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30" w:rsidRPr="00BD36B6" w:rsidRDefault="00245154" w:rsidP="00E95530">
      <w:pPr>
        <w:jc w:val="right"/>
        <w:rPr>
          <w:i/>
          <w:sz w:val="22"/>
          <w:szCs w:val="22"/>
          <w:lang w:val="lv-LV"/>
        </w:rPr>
      </w:pPr>
      <w:bookmarkStart w:id="0" w:name="_GoBack"/>
      <w:bookmarkEnd w:id="0"/>
      <w:r>
        <w:rPr>
          <w:i/>
          <w:sz w:val="22"/>
          <w:szCs w:val="22"/>
          <w:lang w:val="lv-LV"/>
        </w:rPr>
        <w:t>Laura Rituma</w:t>
      </w:r>
      <w:r w:rsidR="002567C0">
        <w:rPr>
          <w:i/>
          <w:sz w:val="22"/>
          <w:szCs w:val="22"/>
          <w:lang w:val="lv-LV"/>
        </w:rPr>
        <w:t>,</w:t>
      </w:r>
      <w:r w:rsidR="005242DE">
        <w:rPr>
          <w:i/>
          <w:sz w:val="22"/>
          <w:szCs w:val="22"/>
          <w:lang w:val="lv-LV"/>
        </w:rPr>
        <w:t xml:space="preserve"> Baiba Saulīte</w:t>
      </w:r>
      <w:r w:rsidR="004B56C4">
        <w:rPr>
          <w:i/>
          <w:sz w:val="22"/>
          <w:szCs w:val="22"/>
          <w:lang w:val="lv-LV"/>
        </w:rPr>
        <w:t>,</w:t>
      </w:r>
      <w:r w:rsidR="004B56C4" w:rsidRPr="004B56C4">
        <w:rPr>
          <w:i/>
          <w:sz w:val="22"/>
          <w:szCs w:val="22"/>
          <w:lang w:val="lv-LV"/>
        </w:rPr>
        <w:t xml:space="preserve"> </w:t>
      </w:r>
      <w:r w:rsidR="004B56C4">
        <w:rPr>
          <w:i/>
          <w:sz w:val="22"/>
          <w:szCs w:val="22"/>
          <w:lang w:val="lv-LV"/>
        </w:rPr>
        <w:t>Lauma Pretkalniņa</w:t>
      </w:r>
      <w:r w:rsidR="00E95530" w:rsidRPr="00BD36B6">
        <w:rPr>
          <w:i/>
          <w:sz w:val="22"/>
          <w:szCs w:val="22"/>
          <w:lang w:val="lv-LV"/>
        </w:rPr>
        <w:br/>
        <w:t>Mākslīgā int</w:t>
      </w:r>
      <w:r w:rsidR="00413BCD" w:rsidRPr="00BD36B6">
        <w:rPr>
          <w:i/>
          <w:sz w:val="22"/>
          <w:szCs w:val="22"/>
          <w:lang w:val="lv-LV"/>
        </w:rPr>
        <w:t>elekta</w:t>
      </w:r>
      <w:r w:rsidR="000B7451" w:rsidRPr="00BD36B6">
        <w:rPr>
          <w:i/>
          <w:sz w:val="22"/>
          <w:szCs w:val="22"/>
          <w:lang w:val="lv-LV"/>
        </w:rPr>
        <w:t xml:space="preserve"> laboratorija,</w:t>
      </w:r>
      <w:r w:rsidR="000B7451" w:rsidRPr="00BD36B6">
        <w:rPr>
          <w:i/>
          <w:sz w:val="22"/>
          <w:szCs w:val="22"/>
          <w:lang w:val="lv-LV"/>
        </w:rPr>
        <w:br/>
        <w:t>LU MII</w:t>
      </w:r>
    </w:p>
    <w:p w:rsidR="00E95530" w:rsidRPr="00E95530" w:rsidRDefault="008131A6" w:rsidP="00BD36B6">
      <w:pPr>
        <w:spacing w:before="120" w:after="120"/>
        <w:jc w:val="center"/>
        <w:rPr>
          <w:b/>
          <w:sz w:val="36"/>
          <w:szCs w:val="36"/>
          <w:lang w:val="lv-LV"/>
        </w:rPr>
      </w:pPr>
      <w:r>
        <w:rPr>
          <w:b/>
          <w:sz w:val="36"/>
          <w:szCs w:val="36"/>
          <w:lang w:val="lv-LV"/>
        </w:rPr>
        <w:t xml:space="preserve">Latviešu valodas sintaktiski </w:t>
      </w:r>
      <w:r w:rsidR="00E116BA">
        <w:rPr>
          <w:b/>
          <w:sz w:val="36"/>
          <w:szCs w:val="36"/>
          <w:lang w:val="lv-LV"/>
        </w:rPr>
        <w:t>marķētā</w:t>
      </w:r>
      <w:r>
        <w:rPr>
          <w:b/>
          <w:sz w:val="36"/>
          <w:szCs w:val="36"/>
          <w:lang w:val="lv-LV"/>
        </w:rPr>
        <w:t xml:space="preserve"> korpusa </w:t>
      </w:r>
      <w:r w:rsidR="00E95530" w:rsidRPr="00E95530">
        <w:rPr>
          <w:b/>
          <w:sz w:val="36"/>
          <w:szCs w:val="36"/>
          <w:lang w:val="lv-LV"/>
        </w:rPr>
        <w:t>marķēšanas metodikas apraksts</w:t>
      </w:r>
    </w:p>
    <w:p w:rsidR="007448B8" w:rsidRPr="007448B8" w:rsidRDefault="007448B8" w:rsidP="00BD36B6">
      <w:pPr>
        <w:pStyle w:val="BodyText"/>
        <w:spacing w:before="120"/>
        <w:rPr>
          <w:b/>
          <w:sz w:val="28"/>
          <w:szCs w:val="28"/>
          <w:lang w:val="lv-LV"/>
        </w:rPr>
      </w:pPr>
      <w:bookmarkStart w:id="1" w:name="_Ref286778975"/>
      <w:r w:rsidRPr="007448B8">
        <w:rPr>
          <w:b/>
          <w:sz w:val="28"/>
          <w:szCs w:val="28"/>
          <w:lang w:val="lv-LV"/>
        </w:rPr>
        <w:t>Saturs</w:t>
      </w:r>
    </w:p>
    <w:p w:rsidR="00411DA5" w:rsidRPr="005243C9" w:rsidRDefault="003F19D8">
      <w:pPr>
        <w:pStyle w:val="TOC1"/>
        <w:rPr>
          <w:rFonts w:ascii="Calibri" w:hAnsi="Calibri"/>
          <w:noProof/>
          <w:sz w:val="22"/>
          <w:szCs w:val="22"/>
          <w:lang w:val="lv-LV" w:eastAsia="lv-LV"/>
        </w:rPr>
      </w:pPr>
      <w:r>
        <w:rPr>
          <w:lang w:val="lv-LV"/>
        </w:rPr>
        <w:fldChar w:fldCharType="begin"/>
      </w:r>
      <w:r>
        <w:rPr>
          <w:lang w:val="lv-LV"/>
        </w:rPr>
        <w:instrText xml:space="preserve"> TOC \o "1-4" \h \z \u </w:instrText>
      </w:r>
      <w:r>
        <w:rPr>
          <w:lang w:val="lv-LV"/>
        </w:rPr>
        <w:fldChar w:fldCharType="separate"/>
      </w:r>
      <w:hyperlink w:anchor="_Toc531258429" w:history="1">
        <w:r w:rsidR="00411DA5" w:rsidRPr="00076B67">
          <w:rPr>
            <w:rStyle w:val="Hyperlink"/>
            <w:noProof/>
            <w:lang w:val="lv-LV"/>
          </w:rPr>
          <w:t>Ievads</w:t>
        </w:r>
        <w:r w:rsidR="00411DA5">
          <w:rPr>
            <w:noProof/>
            <w:webHidden/>
          </w:rPr>
          <w:tab/>
        </w:r>
        <w:r w:rsidR="00411DA5">
          <w:rPr>
            <w:noProof/>
            <w:webHidden/>
          </w:rPr>
          <w:fldChar w:fldCharType="begin"/>
        </w:r>
        <w:r w:rsidR="00411DA5">
          <w:rPr>
            <w:noProof/>
            <w:webHidden/>
          </w:rPr>
          <w:instrText xml:space="preserve"> PAGEREF _Toc531258429 \h </w:instrText>
        </w:r>
        <w:r w:rsidR="00411DA5">
          <w:rPr>
            <w:noProof/>
            <w:webHidden/>
          </w:rPr>
        </w:r>
        <w:r w:rsidR="00411DA5">
          <w:rPr>
            <w:noProof/>
            <w:webHidden/>
          </w:rPr>
          <w:fldChar w:fldCharType="separate"/>
        </w:r>
        <w:r w:rsidR="00411DA5">
          <w:rPr>
            <w:noProof/>
            <w:webHidden/>
          </w:rPr>
          <w:t>3</w:t>
        </w:r>
        <w:r w:rsidR="00411DA5">
          <w:rPr>
            <w:noProof/>
            <w:webHidden/>
          </w:rPr>
          <w:fldChar w:fldCharType="end"/>
        </w:r>
      </w:hyperlink>
    </w:p>
    <w:p w:rsidR="00411DA5" w:rsidRPr="005243C9" w:rsidRDefault="00411DA5">
      <w:pPr>
        <w:pStyle w:val="TOC1"/>
        <w:tabs>
          <w:tab w:val="left" w:pos="480"/>
        </w:tabs>
        <w:rPr>
          <w:rFonts w:ascii="Calibri" w:hAnsi="Calibri"/>
          <w:noProof/>
          <w:sz w:val="22"/>
          <w:szCs w:val="22"/>
          <w:lang w:val="lv-LV" w:eastAsia="lv-LV"/>
        </w:rPr>
      </w:pPr>
      <w:hyperlink w:anchor="_Toc531258430" w:history="1">
        <w:r w:rsidRPr="00076B67">
          <w:rPr>
            <w:rStyle w:val="Hyperlink"/>
            <w:noProof/>
            <w:lang w:val="lv-LV"/>
          </w:rPr>
          <w:t>1.</w:t>
        </w:r>
        <w:r w:rsidRPr="005243C9">
          <w:rPr>
            <w:rFonts w:ascii="Calibri" w:hAnsi="Calibri"/>
            <w:noProof/>
            <w:sz w:val="22"/>
            <w:szCs w:val="22"/>
            <w:lang w:val="lv-LV" w:eastAsia="lv-LV"/>
          </w:rPr>
          <w:tab/>
        </w:r>
        <w:r w:rsidRPr="00076B67">
          <w:rPr>
            <w:rStyle w:val="Hyperlink"/>
            <w:noProof/>
            <w:lang w:val="lv-LV"/>
          </w:rPr>
          <w:t>Saikņu veidi</w:t>
        </w:r>
        <w:r>
          <w:rPr>
            <w:noProof/>
            <w:webHidden/>
          </w:rPr>
          <w:tab/>
        </w:r>
        <w:r>
          <w:rPr>
            <w:noProof/>
            <w:webHidden/>
          </w:rPr>
          <w:fldChar w:fldCharType="begin"/>
        </w:r>
        <w:r>
          <w:rPr>
            <w:noProof/>
            <w:webHidden/>
          </w:rPr>
          <w:instrText xml:space="preserve"> PAGEREF _Toc531258430 \h </w:instrText>
        </w:r>
        <w:r>
          <w:rPr>
            <w:noProof/>
            <w:webHidden/>
          </w:rPr>
        </w:r>
        <w:r>
          <w:rPr>
            <w:noProof/>
            <w:webHidden/>
          </w:rPr>
          <w:fldChar w:fldCharType="separate"/>
        </w:r>
        <w:r>
          <w:rPr>
            <w:noProof/>
            <w:webHidden/>
          </w:rPr>
          <w:t>4</w:t>
        </w:r>
        <w:r>
          <w:rPr>
            <w:noProof/>
            <w:webHidden/>
          </w:rPr>
          <w:fldChar w:fldCharType="end"/>
        </w:r>
      </w:hyperlink>
    </w:p>
    <w:p w:rsidR="00411DA5" w:rsidRPr="005243C9" w:rsidRDefault="00411DA5">
      <w:pPr>
        <w:pStyle w:val="TOC2"/>
        <w:tabs>
          <w:tab w:val="left" w:pos="880"/>
          <w:tab w:val="right" w:leader="dot" w:pos="9743"/>
        </w:tabs>
        <w:rPr>
          <w:rFonts w:ascii="Calibri" w:hAnsi="Calibri"/>
          <w:noProof/>
          <w:sz w:val="22"/>
          <w:szCs w:val="22"/>
          <w:lang w:val="lv-LV" w:eastAsia="lv-LV"/>
        </w:rPr>
      </w:pPr>
      <w:hyperlink w:anchor="_Toc531258431" w:history="1">
        <w:r w:rsidRPr="00076B67">
          <w:rPr>
            <w:rStyle w:val="Hyperlink"/>
            <w:noProof/>
            <w:lang w:val="lv-LV"/>
          </w:rPr>
          <w:t>1.1.</w:t>
        </w:r>
        <w:r w:rsidRPr="005243C9">
          <w:rPr>
            <w:rFonts w:ascii="Calibri" w:hAnsi="Calibri"/>
            <w:noProof/>
            <w:sz w:val="22"/>
            <w:szCs w:val="22"/>
            <w:lang w:val="lv-LV" w:eastAsia="lv-LV"/>
          </w:rPr>
          <w:tab/>
        </w:r>
        <w:r w:rsidRPr="00076B67">
          <w:rPr>
            <w:rStyle w:val="Hyperlink"/>
            <w:noProof/>
            <w:lang w:val="lv-LV"/>
          </w:rPr>
          <w:t>Atkarības (pakārtojums)</w:t>
        </w:r>
        <w:r>
          <w:rPr>
            <w:noProof/>
            <w:webHidden/>
          </w:rPr>
          <w:tab/>
        </w:r>
        <w:r>
          <w:rPr>
            <w:noProof/>
            <w:webHidden/>
          </w:rPr>
          <w:fldChar w:fldCharType="begin"/>
        </w:r>
        <w:r>
          <w:rPr>
            <w:noProof/>
            <w:webHidden/>
          </w:rPr>
          <w:instrText xml:space="preserve"> PAGEREF _Toc531258431 \h </w:instrText>
        </w:r>
        <w:r>
          <w:rPr>
            <w:noProof/>
            <w:webHidden/>
          </w:rPr>
        </w:r>
        <w:r>
          <w:rPr>
            <w:noProof/>
            <w:webHidden/>
          </w:rPr>
          <w:fldChar w:fldCharType="separate"/>
        </w:r>
        <w:r>
          <w:rPr>
            <w:noProof/>
            <w:webHidden/>
          </w:rPr>
          <w:t>4</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2" w:history="1">
        <w:r w:rsidRPr="00076B67">
          <w:rPr>
            <w:rStyle w:val="Hyperlink"/>
            <w:noProof/>
            <w:lang w:val="lv-LV"/>
          </w:rPr>
          <w:t>1.1.1.</w:t>
        </w:r>
        <w:r w:rsidRPr="005243C9">
          <w:rPr>
            <w:rFonts w:ascii="Calibri" w:hAnsi="Calibri"/>
            <w:noProof/>
            <w:sz w:val="22"/>
            <w:szCs w:val="22"/>
            <w:lang w:val="lv-LV" w:eastAsia="lv-LV"/>
          </w:rPr>
          <w:tab/>
        </w:r>
        <w:r w:rsidRPr="00076B67">
          <w:rPr>
            <w:rStyle w:val="Hyperlink"/>
            <w:noProof/>
            <w:lang w:val="lv-LV"/>
          </w:rPr>
          <w:t>Izteicējs (</w:t>
        </w:r>
        <w:r w:rsidRPr="00076B67">
          <w:rPr>
            <w:rStyle w:val="Hyperlink"/>
            <w:i/>
            <w:noProof/>
            <w:lang w:val="lv-LV"/>
          </w:rPr>
          <w:t>pred</w:t>
        </w:r>
        <w:r w:rsidRPr="00076B67">
          <w:rPr>
            <w:rStyle w:val="Hyperlink"/>
            <w:noProof/>
            <w:lang w:val="lv-LV"/>
          </w:rPr>
          <w:t>)</w:t>
        </w:r>
        <w:r>
          <w:rPr>
            <w:noProof/>
            <w:webHidden/>
          </w:rPr>
          <w:tab/>
        </w:r>
        <w:r>
          <w:rPr>
            <w:noProof/>
            <w:webHidden/>
          </w:rPr>
          <w:fldChar w:fldCharType="begin"/>
        </w:r>
        <w:r>
          <w:rPr>
            <w:noProof/>
            <w:webHidden/>
          </w:rPr>
          <w:instrText xml:space="preserve"> PAGEREF _Toc531258432 \h </w:instrText>
        </w:r>
        <w:r>
          <w:rPr>
            <w:noProof/>
            <w:webHidden/>
          </w:rPr>
        </w:r>
        <w:r>
          <w:rPr>
            <w:noProof/>
            <w:webHidden/>
          </w:rPr>
          <w:fldChar w:fldCharType="separate"/>
        </w:r>
        <w:r>
          <w:rPr>
            <w:noProof/>
            <w:webHidden/>
          </w:rPr>
          <w:t>4</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3" w:history="1">
        <w:r w:rsidRPr="00076B67">
          <w:rPr>
            <w:rStyle w:val="Hyperlink"/>
            <w:i/>
            <w:noProof/>
            <w:lang w:val="lv-LV"/>
          </w:rPr>
          <w:t>1.1.2.</w:t>
        </w:r>
        <w:r w:rsidRPr="005243C9">
          <w:rPr>
            <w:rFonts w:ascii="Calibri" w:hAnsi="Calibri"/>
            <w:noProof/>
            <w:sz w:val="22"/>
            <w:szCs w:val="22"/>
            <w:lang w:val="lv-LV" w:eastAsia="lv-LV"/>
          </w:rPr>
          <w:tab/>
        </w:r>
        <w:r w:rsidRPr="00076B67">
          <w:rPr>
            <w:rStyle w:val="Hyperlink"/>
            <w:noProof/>
            <w:lang w:val="lv-LV"/>
          </w:rPr>
          <w:t>Teikuma priekšmets (</w:t>
        </w:r>
        <w:r w:rsidRPr="00076B67">
          <w:rPr>
            <w:rStyle w:val="Hyperlink"/>
            <w:i/>
            <w:noProof/>
            <w:lang w:val="lv-LV"/>
          </w:rPr>
          <w:t>subj)</w:t>
        </w:r>
        <w:r>
          <w:rPr>
            <w:noProof/>
            <w:webHidden/>
          </w:rPr>
          <w:tab/>
        </w:r>
        <w:r>
          <w:rPr>
            <w:noProof/>
            <w:webHidden/>
          </w:rPr>
          <w:fldChar w:fldCharType="begin"/>
        </w:r>
        <w:r>
          <w:rPr>
            <w:noProof/>
            <w:webHidden/>
          </w:rPr>
          <w:instrText xml:space="preserve"> PAGEREF _Toc531258433 \h </w:instrText>
        </w:r>
        <w:r>
          <w:rPr>
            <w:noProof/>
            <w:webHidden/>
          </w:rPr>
        </w:r>
        <w:r>
          <w:rPr>
            <w:noProof/>
            <w:webHidden/>
          </w:rPr>
          <w:fldChar w:fldCharType="separate"/>
        </w:r>
        <w:r>
          <w:rPr>
            <w:noProof/>
            <w:webHidden/>
          </w:rPr>
          <w:t>5</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4" w:history="1">
        <w:r w:rsidRPr="00076B67">
          <w:rPr>
            <w:rStyle w:val="Hyperlink"/>
            <w:noProof/>
            <w:lang w:val="lv-LV"/>
          </w:rPr>
          <w:t>1.1.3.</w:t>
        </w:r>
        <w:r w:rsidRPr="005243C9">
          <w:rPr>
            <w:rFonts w:ascii="Calibri" w:hAnsi="Calibri"/>
            <w:noProof/>
            <w:sz w:val="22"/>
            <w:szCs w:val="22"/>
            <w:lang w:val="lv-LV" w:eastAsia="lv-LV"/>
          </w:rPr>
          <w:tab/>
        </w:r>
        <w:r w:rsidRPr="00076B67">
          <w:rPr>
            <w:rStyle w:val="Hyperlink"/>
            <w:noProof/>
            <w:lang w:val="lv-LV"/>
          </w:rPr>
          <w:t>Papildinātājs (</w:t>
        </w:r>
        <w:r w:rsidRPr="00076B67">
          <w:rPr>
            <w:rStyle w:val="Hyperlink"/>
            <w:i/>
            <w:noProof/>
            <w:lang w:val="lv-LV"/>
          </w:rPr>
          <w:t>obj</w:t>
        </w:r>
        <w:r w:rsidRPr="00076B67">
          <w:rPr>
            <w:rStyle w:val="Hyperlink"/>
            <w:noProof/>
            <w:lang w:val="lv-LV"/>
          </w:rPr>
          <w:t>)</w:t>
        </w:r>
        <w:r>
          <w:rPr>
            <w:noProof/>
            <w:webHidden/>
          </w:rPr>
          <w:tab/>
        </w:r>
        <w:r>
          <w:rPr>
            <w:noProof/>
            <w:webHidden/>
          </w:rPr>
          <w:fldChar w:fldCharType="begin"/>
        </w:r>
        <w:r>
          <w:rPr>
            <w:noProof/>
            <w:webHidden/>
          </w:rPr>
          <w:instrText xml:space="preserve"> PAGEREF _Toc531258434 \h </w:instrText>
        </w:r>
        <w:r>
          <w:rPr>
            <w:noProof/>
            <w:webHidden/>
          </w:rPr>
        </w:r>
        <w:r>
          <w:rPr>
            <w:noProof/>
            <w:webHidden/>
          </w:rPr>
          <w:fldChar w:fldCharType="separate"/>
        </w:r>
        <w:r>
          <w:rPr>
            <w:noProof/>
            <w:webHidden/>
          </w:rPr>
          <w:t>5</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5" w:history="1">
        <w:r w:rsidRPr="00076B67">
          <w:rPr>
            <w:rStyle w:val="Hyperlink"/>
            <w:noProof/>
            <w:lang w:val="lv-LV"/>
          </w:rPr>
          <w:t>1.1.4.</w:t>
        </w:r>
        <w:r w:rsidRPr="005243C9">
          <w:rPr>
            <w:rFonts w:ascii="Calibri" w:hAnsi="Calibri"/>
            <w:noProof/>
            <w:sz w:val="22"/>
            <w:szCs w:val="22"/>
            <w:lang w:val="lv-LV" w:eastAsia="lv-LV"/>
          </w:rPr>
          <w:tab/>
        </w:r>
        <w:r w:rsidRPr="00076B67">
          <w:rPr>
            <w:rStyle w:val="Hyperlink"/>
            <w:noProof/>
            <w:lang w:val="lv-LV"/>
          </w:rPr>
          <w:t>Apzīmētājs (</w:t>
        </w:r>
        <w:r w:rsidRPr="00076B67">
          <w:rPr>
            <w:rStyle w:val="Hyperlink"/>
            <w:i/>
            <w:noProof/>
            <w:lang w:val="lv-LV"/>
          </w:rPr>
          <w:t>attr</w:t>
        </w:r>
        <w:r w:rsidRPr="00076B67">
          <w:rPr>
            <w:rStyle w:val="Hyperlink"/>
            <w:noProof/>
            <w:lang w:val="lv-LV"/>
          </w:rPr>
          <w:t>)</w:t>
        </w:r>
        <w:r>
          <w:rPr>
            <w:noProof/>
            <w:webHidden/>
          </w:rPr>
          <w:tab/>
        </w:r>
        <w:r>
          <w:rPr>
            <w:noProof/>
            <w:webHidden/>
          </w:rPr>
          <w:fldChar w:fldCharType="begin"/>
        </w:r>
        <w:r>
          <w:rPr>
            <w:noProof/>
            <w:webHidden/>
          </w:rPr>
          <w:instrText xml:space="preserve"> PAGEREF _Toc531258435 \h </w:instrText>
        </w:r>
        <w:r>
          <w:rPr>
            <w:noProof/>
            <w:webHidden/>
          </w:rPr>
        </w:r>
        <w:r>
          <w:rPr>
            <w:noProof/>
            <w:webHidden/>
          </w:rPr>
          <w:fldChar w:fldCharType="separate"/>
        </w:r>
        <w:r>
          <w:rPr>
            <w:noProof/>
            <w:webHidden/>
          </w:rPr>
          <w:t>6</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6" w:history="1">
        <w:r w:rsidRPr="00076B67">
          <w:rPr>
            <w:rStyle w:val="Hyperlink"/>
            <w:noProof/>
            <w:lang w:val="lv-LV"/>
          </w:rPr>
          <w:t>1.1.5.</w:t>
        </w:r>
        <w:r w:rsidRPr="005243C9">
          <w:rPr>
            <w:rFonts w:ascii="Calibri" w:hAnsi="Calibri"/>
            <w:noProof/>
            <w:sz w:val="22"/>
            <w:szCs w:val="22"/>
            <w:lang w:val="lv-LV" w:eastAsia="lv-LV"/>
          </w:rPr>
          <w:tab/>
        </w:r>
        <w:r w:rsidRPr="00076B67">
          <w:rPr>
            <w:rStyle w:val="Hyperlink"/>
            <w:noProof/>
            <w:lang w:val="lv-LV"/>
          </w:rPr>
          <w:t>Apstāklis (</w:t>
        </w:r>
        <w:r w:rsidRPr="00076B67">
          <w:rPr>
            <w:rStyle w:val="Hyperlink"/>
            <w:i/>
            <w:noProof/>
            <w:lang w:val="lv-LV"/>
          </w:rPr>
          <w:t>adv</w:t>
        </w:r>
        <w:r w:rsidRPr="00076B67">
          <w:rPr>
            <w:rStyle w:val="Hyperlink"/>
            <w:noProof/>
            <w:lang w:val="lv-LV"/>
          </w:rPr>
          <w:t>)</w:t>
        </w:r>
        <w:r>
          <w:rPr>
            <w:noProof/>
            <w:webHidden/>
          </w:rPr>
          <w:tab/>
        </w:r>
        <w:r>
          <w:rPr>
            <w:noProof/>
            <w:webHidden/>
          </w:rPr>
          <w:fldChar w:fldCharType="begin"/>
        </w:r>
        <w:r>
          <w:rPr>
            <w:noProof/>
            <w:webHidden/>
          </w:rPr>
          <w:instrText xml:space="preserve"> PAGEREF _Toc531258436 \h </w:instrText>
        </w:r>
        <w:r>
          <w:rPr>
            <w:noProof/>
            <w:webHidden/>
          </w:rPr>
        </w:r>
        <w:r>
          <w:rPr>
            <w:noProof/>
            <w:webHidden/>
          </w:rPr>
          <w:fldChar w:fldCharType="separate"/>
        </w:r>
        <w:r>
          <w:rPr>
            <w:noProof/>
            <w:webHidden/>
          </w:rPr>
          <w:t>6</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7" w:history="1">
        <w:r w:rsidRPr="00076B67">
          <w:rPr>
            <w:rStyle w:val="Hyperlink"/>
            <w:noProof/>
            <w:lang w:val="lv-LV"/>
          </w:rPr>
          <w:t>1.1.6.</w:t>
        </w:r>
        <w:r w:rsidRPr="005243C9">
          <w:rPr>
            <w:rFonts w:ascii="Calibri" w:hAnsi="Calibri"/>
            <w:noProof/>
            <w:sz w:val="22"/>
            <w:szCs w:val="22"/>
            <w:lang w:val="lv-LV" w:eastAsia="lv-LV"/>
          </w:rPr>
          <w:tab/>
        </w:r>
        <w:r w:rsidRPr="00076B67">
          <w:rPr>
            <w:rStyle w:val="Hyperlink"/>
            <w:noProof/>
            <w:lang w:val="lv-LV"/>
          </w:rPr>
          <w:t>Sekundāri predikatīvs komponents (</w:t>
        </w:r>
        <w:r w:rsidRPr="00076B67">
          <w:rPr>
            <w:rStyle w:val="Hyperlink"/>
            <w:i/>
            <w:noProof/>
            <w:lang w:val="lv-LV"/>
          </w:rPr>
          <w:t>spc</w:t>
        </w:r>
        <w:r w:rsidRPr="00076B67">
          <w:rPr>
            <w:rStyle w:val="Hyperlink"/>
            <w:noProof/>
            <w:lang w:val="lv-LV"/>
          </w:rPr>
          <w:t>)</w:t>
        </w:r>
        <w:r>
          <w:rPr>
            <w:noProof/>
            <w:webHidden/>
          </w:rPr>
          <w:tab/>
        </w:r>
        <w:r>
          <w:rPr>
            <w:noProof/>
            <w:webHidden/>
          </w:rPr>
          <w:fldChar w:fldCharType="begin"/>
        </w:r>
        <w:r>
          <w:rPr>
            <w:noProof/>
            <w:webHidden/>
          </w:rPr>
          <w:instrText xml:space="preserve"> PAGEREF _Toc531258437 \h </w:instrText>
        </w:r>
        <w:r>
          <w:rPr>
            <w:noProof/>
            <w:webHidden/>
          </w:rPr>
        </w:r>
        <w:r>
          <w:rPr>
            <w:noProof/>
            <w:webHidden/>
          </w:rPr>
          <w:fldChar w:fldCharType="separate"/>
        </w:r>
        <w:r>
          <w:rPr>
            <w:noProof/>
            <w:webHidden/>
          </w:rPr>
          <w:t>6</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8" w:history="1">
        <w:r w:rsidRPr="00076B67">
          <w:rPr>
            <w:rStyle w:val="Hyperlink"/>
            <w:noProof/>
            <w:lang w:val="lv-LV"/>
          </w:rPr>
          <w:t>1.1.7.</w:t>
        </w:r>
        <w:r w:rsidRPr="005243C9">
          <w:rPr>
            <w:rFonts w:ascii="Calibri" w:hAnsi="Calibri"/>
            <w:noProof/>
            <w:sz w:val="22"/>
            <w:szCs w:val="22"/>
            <w:lang w:val="lv-LV" w:eastAsia="lv-LV"/>
          </w:rPr>
          <w:tab/>
        </w:r>
        <w:r w:rsidRPr="00076B67">
          <w:rPr>
            <w:rStyle w:val="Hyperlink"/>
            <w:noProof/>
            <w:lang w:val="lv-LV"/>
          </w:rPr>
          <w:t>Situants (</w:t>
        </w:r>
        <w:r w:rsidRPr="00076B67">
          <w:rPr>
            <w:rStyle w:val="Hyperlink"/>
            <w:i/>
            <w:noProof/>
            <w:lang w:val="lv-LV"/>
          </w:rPr>
          <w:t>sit</w:t>
        </w:r>
        <w:r w:rsidRPr="00076B67">
          <w:rPr>
            <w:rStyle w:val="Hyperlink"/>
            <w:noProof/>
            <w:lang w:val="lv-LV"/>
          </w:rPr>
          <w:t>)</w:t>
        </w:r>
        <w:r>
          <w:rPr>
            <w:noProof/>
            <w:webHidden/>
          </w:rPr>
          <w:tab/>
        </w:r>
        <w:r>
          <w:rPr>
            <w:noProof/>
            <w:webHidden/>
          </w:rPr>
          <w:fldChar w:fldCharType="begin"/>
        </w:r>
        <w:r>
          <w:rPr>
            <w:noProof/>
            <w:webHidden/>
          </w:rPr>
          <w:instrText xml:space="preserve"> PAGEREF _Toc531258438 \h </w:instrText>
        </w:r>
        <w:r>
          <w:rPr>
            <w:noProof/>
            <w:webHidden/>
          </w:rPr>
        </w:r>
        <w:r>
          <w:rPr>
            <w:noProof/>
            <w:webHidden/>
          </w:rPr>
          <w:fldChar w:fldCharType="separate"/>
        </w:r>
        <w:r>
          <w:rPr>
            <w:noProof/>
            <w:webHidden/>
          </w:rPr>
          <w:t>7</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39" w:history="1">
        <w:r w:rsidRPr="00076B67">
          <w:rPr>
            <w:rStyle w:val="Hyperlink"/>
            <w:noProof/>
            <w:lang w:val="lv-LV"/>
          </w:rPr>
          <w:t>1.1.8.</w:t>
        </w:r>
        <w:r w:rsidRPr="005243C9">
          <w:rPr>
            <w:rFonts w:ascii="Calibri" w:hAnsi="Calibri"/>
            <w:noProof/>
            <w:sz w:val="22"/>
            <w:szCs w:val="22"/>
            <w:lang w:val="lv-LV" w:eastAsia="lv-LV"/>
          </w:rPr>
          <w:tab/>
        </w:r>
        <w:r w:rsidRPr="00076B67">
          <w:rPr>
            <w:rStyle w:val="Hyperlink"/>
            <w:noProof/>
            <w:lang w:val="lv-LV"/>
          </w:rPr>
          <w:t>Determinants (</w:t>
        </w:r>
        <w:r w:rsidRPr="00076B67">
          <w:rPr>
            <w:rStyle w:val="Hyperlink"/>
            <w:i/>
            <w:noProof/>
            <w:lang w:val="lv-LV"/>
          </w:rPr>
          <w:t>det</w:t>
        </w:r>
        <w:r w:rsidRPr="00076B67">
          <w:rPr>
            <w:rStyle w:val="Hyperlink"/>
            <w:noProof/>
            <w:lang w:val="lv-LV"/>
          </w:rPr>
          <w:t>)</w:t>
        </w:r>
        <w:r>
          <w:rPr>
            <w:noProof/>
            <w:webHidden/>
          </w:rPr>
          <w:tab/>
        </w:r>
        <w:r>
          <w:rPr>
            <w:noProof/>
            <w:webHidden/>
          </w:rPr>
          <w:fldChar w:fldCharType="begin"/>
        </w:r>
        <w:r>
          <w:rPr>
            <w:noProof/>
            <w:webHidden/>
          </w:rPr>
          <w:instrText xml:space="preserve"> PAGEREF _Toc531258439 \h </w:instrText>
        </w:r>
        <w:r>
          <w:rPr>
            <w:noProof/>
            <w:webHidden/>
          </w:rPr>
        </w:r>
        <w:r>
          <w:rPr>
            <w:noProof/>
            <w:webHidden/>
          </w:rPr>
          <w:fldChar w:fldCharType="separate"/>
        </w:r>
        <w:r>
          <w:rPr>
            <w:noProof/>
            <w:webHidden/>
          </w:rPr>
          <w:t>7</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40" w:history="1">
        <w:r w:rsidRPr="00076B67">
          <w:rPr>
            <w:rStyle w:val="Hyperlink"/>
            <w:noProof/>
            <w:lang w:val="lv-LV"/>
          </w:rPr>
          <w:t>1.1.9.</w:t>
        </w:r>
        <w:r w:rsidRPr="005243C9">
          <w:rPr>
            <w:rFonts w:ascii="Calibri" w:hAnsi="Calibri"/>
            <w:noProof/>
            <w:sz w:val="22"/>
            <w:szCs w:val="22"/>
            <w:lang w:val="lv-LV" w:eastAsia="lv-LV"/>
          </w:rPr>
          <w:tab/>
        </w:r>
        <w:r w:rsidRPr="00076B67">
          <w:rPr>
            <w:rStyle w:val="Hyperlink"/>
            <w:noProof/>
            <w:lang w:val="lv-LV"/>
          </w:rPr>
          <w:t>Iespraudums (</w:t>
        </w:r>
        <w:r w:rsidRPr="00076B67">
          <w:rPr>
            <w:rStyle w:val="Hyperlink"/>
            <w:i/>
            <w:noProof/>
            <w:lang w:val="lv-LV"/>
          </w:rPr>
          <w:t>ins</w:t>
        </w:r>
        <w:r w:rsidRPr="00076B67">
          <w:rPr>
            <w:rStyle w:val="Hyperlink"/>
            <w:noProof/>
            <w:lang w:val="lv-LV"/>
          </w:rPr>
          <w:t>)</w:t>
        </w:r>
        <w:r>
          <w:rPr>
            <w:noProof/>
            <w:webHidden/>
          </w:rPr>
          <w:tab/>
        </w:r>
        <w:r>
          <w:rPr>
            <w:noProof/>
            <w:webHidden/>
          </w:rPr>
          <w:fldChar w:fldCharType="begin"/>
        </w:r>
        <w:r>
          <w:rPr>
            <w:noProof/>
            <w:webHidden/>
          </w:rPr>
          <w:instrText xml:space="preserve"> PAGEREF _Toc531258440 \h </w:instrText>
        </w:r>
        <w:r>
          <w:rPr>
            <w:noProof/>
            <w:webHidden/>
          </w:rPr>
        </w:r>
        <w:r>
          <w:rPr>
            <w:noProof/>
            <w:webHidden/>
          </w:rPr>
          <w:fldChar w:fldCharType="separate"/>
        </w:r>
        <w:r>
          <w:rPr>
            <w:noProof/>
            <w:webHidden/>
          </w:rPr>
          <w:t>7</w:t>
        </w:r>
        <w:r>
          <w:rPr>
            <w:noProof/>
            <w:webHidden/>
          </w:rPr>
          <w:fldChar w:fldCharType="end"/>
        </w:r>
      </w:hyperlink>
    </w:p>
    <w:p w:rsidR="00411DA5" w:rsidRPr="005243C9" w:rsidRDefault="00411DA5">
      <w:pPr>
        <w:pStyle w:val="TOC3"/>
        <w:tabs>
          <w:tab w:val="left" w:pos="1540"/>
          <w:tab w:val="right" w:leader="dot" w:pos="9743"/>
        </w:tabs>
        <w:rPr>
          <w:rFonts w:ascii="Calibri" w:hAnsi="Calibri"/>
          <w:noProof/>
          <w:sz w:val="22"/>
          <w:szCs w:val="22"/>
          <w:lang w:val="lv-LV" w:eastAsia="lv-LV"/>
        </w:rPr>
      </w:pPr>
      <w:hyperlink w:anchor="_Toc531258441" w:history="1">
        <w:r w:rsidRPr="00076B67">
          <w:rPr>
            <w:rStyle w:val="Hyperlink"/>
            <w:noProof/>
            <w:lang w:val="lv-LV"/>
          </w:rPr>
          <w:t>1.1.10.</w:t>
        </w:r>
        <w:r w:rsidRPr="005243C9">
          <w:rPr>
            <w:rFonts w:ascii="Calibri" w:hAnsi="Calibri"/>
            <w:noProof/>
            <w:sz w:val="22"/>
            <w:szCs w:val="22"/>
            <w:lang w:val="lv-LV" w:eastAsia="lv-LV"/>
          </w:rPr>
          <w:tab/>
        </w:r>
        <w:r w:rsidRPr="00076B67">
          <w:rPr>
            <w:rStyle w:val="Hyperlink"/>
            <w:noProof/>
            <w:lang w:val="lv-LV"/>
          </w:rPr>
          <w:t>Negramatisks atkārtojums (</w:t>
        </w:r>
        <w:r w:rsidRPr="00076B67">
          <w:rPr>
            <w:rStyle w:val="Hyperlink"/>
            <w:i/>
            <w:noProof/>
            <w:lang w:val="lv-LV"/>
          </w:rPr>
          <w:t>repeat</w:t>
        </w:r>
        <w:r w:rsidRPr="00076B67">
          <w:rPr>
            <w:rStyle w:val="Hyperlink"/>
            <w:noProof/>
            <w:lang w:val="lv-LV"/>
          </w:rPr>
          <w:t>)</w:t>
        </w:r>
        <w:r>
          <w:rPr>
            <w:noProof/>
            <w:webHidden/>
          </w:rPr>
          <w:tab/>
        </w:r>
        <w:r>
          <w:rPr>
            <w:noProof/>
            <w:webHidden/>
          </w:rPr>
          <w:fldChar w:fldCharType="begin"/>
        </w:r>
        <w:r>
          <w:rPr>
            <w:noProof/>
            <w:webHidden/>
          </w:rPr>
          <w:instrText xml:space="preserve"> PAGEREF _Toc531258441 \h </w:instrText>
        </w:r>
        <w:r>
          <w:rPr>
            <w:noProof/>
            <w:webHidden/>
          </w:rPr>
        </w:r>
        <w:r>
          <w:rPr>
            <w:noProof/>
            <w:webHidden/>
          </w:rPr>
          <w:fldChar w:fldCharType="separate"/>
        </w:r>
        <w:r>
          <w:rPr>
            <w:noProof/>
            <w:webHidden/>
          </w:rPr>
          <w:t>8</w:t>
        </w:r>
        <w:r>
          <w:rPr>
            <w:noProof/>
            <w:webHidden/>
          </w:rPr>
          <w:fldChar w:fldCharType="end"/>
        </w:r>
      </w:hyperlink>
    </w:p>
    <w:p w:rsidR="00411DA5" w:rsidRPr="005243C9" w:rsidRDefault="00411DA5">
      <w:pPr>
        <w:pStyle w:val="TOC2"/>
        <w:tabs>
          <w:tab w:val="left" w:pos="880"/>
          <w:tab w:val="right" w:leader="dot" w:pos="9743"/>
        </w:tabs>
        <w:rPr>
          <w:rFonts w:ascii="Calibri" w:hAnsi="Calibri"/>
          <w:noProof/>
          <w:sz w:val="22"/>
          <w:szCs w:val="22"/>
          <w:lang w:val="lv-LV" w:eastAsia="lv-LV"/>
        </w:rPr>
      </w:pPr>
      <w:hyperlink w:anchor="_Toc531258442" w:history="1">
        <w:r w:rsidRPr="00076B67">
          <w:rPr>
            <w:rStyle w:val="Hyperlink"/>
            <w:noProof/>
            <w:lang w:val="lv-LV"/>
          </w:rPr>
          <w:t>1.2.</w:t>
        </w:r>
        <w:r w:rsidRPr="005243C9">
          <w:rPr>
            <w:rFonts w:ascii="Calibri" w:hAnsi="Calibri"/>
            <w:noProof/>
            <w:sz w:val="22"/>
            <w:szCs w:val="22"/>
            <w:lang w:val="lv-LV" w:eastAsia="lv-LV"/>
          </w:rPr>
          <w:tab/>
        </w:r>
        <w:r w:rsidRPr="00076B67">
          <w:rPr>
            <w:rStyle w:val="Hyperlink"/>
            <w:noProof/>
            <w:lang w:val="lv-LV"/>
          </w:rPr>
          <w:t>Teikuma elementa sadalīšana sastāvdaļās</w:t>
        </w:r>
        <w:r>
          <w:rPr>
            <w:noProof/>
            <w:webHidden/>
          </w:rPr>
          <w:tab/>
        </w:r>
        <w:r>
          <w:rPr>
            <w:noProof/>
            <w:webHidden/>
          </w:rPr>
          <w:fldChar w:fldCharType="begin"/>
        </w:r>
        <w:r>
          <w:rPr>
            <w:noProof/>
            <w:webHidden/>
          </w:rPr>
          <w:instrText xml:space="preserve"> PAGEREF _Toc531258442 \h </w:instrText>
        </w:r>
        <w:r>
          <w:rPr>
            <w:noProof/>
            <w:webHidden/>
          </w:rPr>
        </w:r>
        <w:r>
          <w:rPr>
            <w:noProof/>
            <w:webHidden/>
          </w:rPr>
          <w:fldChar w:fldCharType="separate"/>
        </w:r>
        <w:r>
          <w:rPr>
            <w:noProof/>
            <w:webHidden/>
          </w:rPr>
          <w:t>8</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43" w:history="1">
        <w:r w:rsidRPr="00076B67">
          <w:rPr>
            <w:rStyle w:val="Hyperlink"/>
            <w:noProof/>
            <w:lang w:val="lv-LV"/>
          </w:rPr>
          <w:t>1.2.1.</w:t>
        </w:r>
        <w:r w:rsidRPr="005243C9">
          <w:rPr>
            <w:rFonts w:ascii="Calibri" w:hAnsi="Calibri"/>
            <w:noProof/>
            <w:sz w:val="22"/>
            <w:szCs w:val="22"/>
            <w:lang w:val="lv-LV" w:eastAsia="lv-LV"/>
          </w:rPr>
          <w:tab/>
        </w:r>
        <w:r w:rsidRPr="00076B67">
          <w:rPr>
            <w:rStyle w:val="Hyperlink"/>
            <w:noProof/>
            <w:lang w:val="lv-LV"/>
          </w:rPr>
          <w:t>X-vārdi</w:t>
        </w:r>
        <w:r>
          <w:rPr>
            <w:noProof/>
            <w:webHidden/>
          </w:rPr>
          <w:tab/>
        </w:r>
        <w:r>
          <w:rPr>
            <w:noProof/>
            <w:webHidden/>
          </w:rPr>
          <w:fldChar w:fldCharType="begin"/>
        </w:r>
        <w:r>
          <w:rPr>
            <w:noProof/>
            <w:webHidden/>
          </w:rPr>
          <w:instrText xml:space="preserve"> PAGEREF _Toc531258443 \h </w:instrText>
        </w:r>
        <w:r>
          <w:rPr>
            <w:noProof/>
            <w:webHidden/>
          </w:rPr>
        </w:r>
        <w:r>
          <w:rPr>
            <w:noProof/>
            <w:webHidden/>
          </w:rPr>
          <w:fldChar w:fldCharType="separate"/>
        </w:r>
        <w:r>
          <w:rPr>
            <w:noProof/>
            <w:webHidden/>
          </w:rPr>
          <w:t>9</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44" w:history="1">
        <w:r w:rsidRPr="00076B67">
          <w:rPr>
            <w:rStyle w:val="Hyperlink"/>
            <w:noProof/>
            <w:lang w:val="lv-LV"/>
          </w:rPr>
          <w:t>1.2.1.1</w:t>
        </w:r>
        <w:r w:rsidRPr="005243C9">
          <w:rPr>
            <w:rFonts w:ascii="Calibri" w:hAnsi="Calibri"/>
            <w:noProof/>
            <w:sz w:val="22"/>
            <w:szCs w:val="22"/>
            <w:lang w:val="lv-LV" w:eastAsia="lv-LV"/>
          </w:rPr>
          <w:tab/>
        </w:r>
        <w:r w:rsidRPr="00076B67">
          <w:rPr>
            <w:rStyle w:val="Hyperlink"/>
            <w:noProof/>
            <w:lang w:val="lv-LV"/>
          </w:rPr>
          <w:t>Vārdu savienojums ar prievārdu (</w:t>
        </w:r>
        <w:r w:rsidRPr="00076B67">
          <w:rPr>
            <w:rStyle w:val="Hyperlink"/>
            <w:i/>
            <w:noProof/>
            <w:lang w:val="lv-LV"/>
          </w:rPr>
          <w:t>xPrep</w:t>
        </w:r>
        <w:r w:rsidRPr="00076B67">
          <w:rPr>
            <w:rStyle w:val="Hyperlink"/>
            <w:noProof/>
            <w:lang w:val="lv-LV"/>
          </w:rPr>
          <w:t>)</w:t>
        </w:r>
        <w:r>
          <w:rPr>
            <w:noProof/>
            <w:webHidden/>
          </w:rPr>
          <w:tab/>
        </w:r>
        <w:r>
          <w:rPr>
            <w:noProof/>
            <w:webHidden/>
          </w:rPr>
          <w:fldChar w:fldCharType="begin"/>
        </w:r>
        <w:r>
          <w:rPr>
            <w:noProof/>
            <w:webHidden/>
          </w:rPr>
          <w:instrText xml:space="preserve"> PAGEREF _Toc531258444 \h </w:instrText>
        </w:r>
        <w:r>
          <w:rPr>
            <w:noProof/>
            <w:webHidden/>
          </w:rPr>
        </w:r>
        <w:r>
          <w:rPr>
            <w:noProof/>
            <w:webHidden/>
          </w:rPr>
          <w:fldChar w:fldCharType="separate"/>
        </w:r>
        <w:r>
          <w:rPr>
            <w:noProof/>
            <w:webHidden/>
          </w:rPr>
          <w:t>10</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45" w:history="1">
        <w:r w:rsidRPr="00076B67">
          <w:rPr>
            <w:rStyle w:val="Hyperlink"/>
            <w:noProof/>
            <w:lang w:val="lv-LV"/>
          </w:rPr>
          <w:t>1.2.1.2</w:t>
        </w:r>
        <w:r w:rsidRPr="005243C9">
          <w:rPr>
            <w:rFonts w:ascii="Calibri" w:hAnsi="Calibri"/>
            <w:noProof/>
            <w:sz w:val="22"/>
            <w:szCs w:val="22"/>
            <w:lang w:val="lv-LV" w:eastAsia="lv-LV"/>
          </w:rPr>
          <w:tab/>
        </w:r>
        <w:r w:rsidRPr="00076B67">
          <w:rPr>
            <w:rStyle w:val="Hyperlink"/>
            <w:noProof/>
            <w:lang w:val="lv-LV"/>
          </w:rPr>
          <w:t>Salikts izteicējs (</w:t>
        </w:r>
        <w:r w:rsidRPr="00076B67">
          <w:rPr>
            <w:rStyle w:val="Hyperlink"/>
            <w:i/>
            <w:noProof/>
            <w:lang w:val="lv-LV"/>
          </w:rPr>
          <w:t>xPred</w:t>
        </w:r>
        <w:r w:rsidRPr="00076B67">
          <w:rPr>
            <w:rStyle w:val="Hyperlink"/>
            <w:noProof/>
            <w:lang w:val="lv-LV"/>
          </w:rPr>
          <w:t>)</w:t>
        </w:r>
        <w:r>
          <w:rPr>
            <w:noProof/>
            <w:webHidden/>
          </w:rPr>
          <w:tab/>
        </w:r>
        <w:r>
          <w:rPr>
            <w:noProof/>
            <w:webHidden/>
          </w:rPr>
          <w:fldChar w:fldCharType="begin"/>
        </w:r>
        <w:r>
          <w:rPr>
            <w:noProof/>
            <w:webHidden/>
          </w:rPr>
          <w:instrText xml:space="preserve"> PAGEREF _Toc531258445 \h </w:instrText>
        </w:r>
        <w:r>
          <w:rPr>
            <w:noProof/>
            <w:webHidden/>
          </w:rPr>
        </w:r>
        <w:r>
          <w:rPr>
            <w:noProof/>
            <w:webHidden/>
          </w:rPr>
          <w:fldChar w:fldCharType="separate"/>
        </w:r>
        <w:r>
          <w:rPr>
            <w:noProof/>
            <w:webHidden/>
          </w:rPr>
          <w:t>11</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46" w:history="1">
        <w:r w:rsidRPr="00076B67">
          <w:rPr>
            <w:rStyle w:val="Hyperlink"/>
            <w:noProof/>
            <w:lang w:val="lv-LV"/>
          </w:rPr>
          <w:t>1.2.1.3</w:t>
        </w:r>
        <w:r w:rsidRPr="005243C9">
          <w:rPr>
            <w:rFonts w:ascii="Calibri" w:hAnsi="Calibri"/>
            <w:noProof/>
            <w:sz w:val="22"/>
            <w:szCs w:val="22"/>
            <w:lang w:val="lv-LV" w:eastAsia="lv-LV"/>
          </w:rPr>
          <w:tab/>
        </w:r>
        <w:r w:rsidRPr="00076B67">
          <w:rPr>
            <w:rStyle w:val="Hyperlink"/>
            <w:noProof/>
            <w:lang w:val="lv-LV"/>
          </w:rPr>
          <w:t>Skaitļa vārdi (</w:t>
        </w:r>
        <w:r w:rsidRPr="00076B67">
          <w:rPr>
            <w:rStyle w:val="Hyperlink"/>
            <w:i/>
            <w:noProof/>
            <w:lang w:val="lv-LV"/>
          </w:rPr>
          <w:t>xNum</w:t>
        </w:r>
        <w:r w:rsidRPr="00076B67">
          <w:rPr>
            <w:rStyle w:val="Hyperlink"/>
            <w:noProof/>
            <w:lang w:val="lv-LV"/>
          </w:rPr>
          <w:t>)</w:t>
        </w:r>
        <w:r>
          <w:rPr>
            <w:noProof/>
            <w:webHidden/>
          </w:rPr>
          <w:tab/>
        </w:r>
        <w:r>
          <w:rPr>
            <w:noProof/>
            <w:webHidden/>
          </w:rPr>
          <w:fldChar w:fldCharType="begin"/>
        </w:r>
        <w:r>
          <w:rPr>
            <w:noProof/>
            <w:webHidden/>
          </w:rPr>
          <w:instrText xml:space="preserve"> PAGEREF _Toc531258446 \h </w:instrText>
        </w:r>
        <w:r>
          <w:rPr>
            <w:noProof/>
            <w:webHidden/>
          </w:rPr>
        </w:r>
        <w:r>
          <w:rPr>
            <w:noProof/>
            <w:webHidden/>
          </w:rPr>
          <w:fldChar w:fldCharType="separate"/>
        </w:r>
        <w:r>
          <w:rPr>
            <w:noProof/>
            <w:webHidden/>
          </w:rPr>
          <w:t>12</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47" w:history="1">
        <w:r w:rsidRPr="00076B67">
          <w:rPr>
            <w:rStyle w:val="Hyperlink"/>
            <w:noProof/>
            <w:lang w:val="lv-LV"/>
          </w:rPr>
          <w:t>1.2.1.4</w:t>
        </w:r>
        <w:r w:rsidRPr="005243C9">
          <w:rPr>
            <w:rFonts w:ascii="Calibri" w:hAnsi="Calibri"/>
            <w:noProof/>
            <w:sz w:val="22"/>
            <w:szCs w:val="22"/>
            <w:lang w:val="lv-LV" w:eastAsia="lv-LV"/>
          </w:rPr>
          <w:tab/>
        </w:r>
        <w:r w:rsidRPr="00076B67">
          <w:rPr>
            <w:rStyle w:val="Hyperlink"/>
            <w:noProof/>
            <w:lang w:val="lv-LV"/>
          </w:rPr>
          <w:t>Pielikumi (</w:t>
        </w:r>
        <w:r w:rsidRPr="00076B67">
          <w:rPr>
            <w:rStyle w:val="Hyperlink"/>
            <w:i/>
            <w:noProof/>
            <w:lang w:val="lv-LV"/>
          </w:rPr>
          <w:t>xApp</w:t>
        </w:r>
        <w:r w:rsidRPr="00076B67">
          <w:rPr>
            <w:rStyle w:val="Hyperlink"/>
            <w:noProof/>
            <w:lang w:val="lv-LV"/>
          </w:rPr>
          <w:t>)</w:t>
        </w:r>
        <w:r>
          <w:rPr>
            <w:noProof/>
            <w:webHidden/>
          </w:rPr>
          <w:tab/>
        </w:r>
        <w:r>
          <w:rPr>
            <w:noProof/>
            <w:webHidden/>
          </w:rPr>
          <w:fldChar w:fldCharType="begin"/>
        </w:r>
        <w:r>
          <w:rPr>
            <w:noProof/>
            <w:webHidden/>
          </w:rPr>
          <w:instrText xml:space="preserve"> PAGEREF _Toc531258447 \h </w:instrText>
        </w:r>
        <w:r>
          <w:rPr>
            <w:noProof/>
            <w:webHidden/>
          </w:rPr>
        </w:r>
        <w:r>
          <w:rPr>
            <w:noProof/>
            <w:webHidden/>
          </w:rPr>
          <w:fldChar w:fldCharType="separate"/>
        </w:r>
        <w:r>
          <w:rPr>
            <w:noProof/>
            <w:webHidden/>
          </w:rPr>
          <w:t>12</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48" w:history="1">
        <w:r w:rsidRPr="00076B67">
          <w:rPr>
            <w:rStyle w:val="Hyperlink"/>
            <w:noProof/>
            <w:lang w:val="lv-LV"/>
          </w:rPr>
          <w:t>1.2.1.5</w:t>
        </w:r>
        <w:r w:rsidRPr="005243C9">
          <w:rPr>
            <w:rFonts w:ascii="Calibri" w:hAnsi="Calibri"/>
            <w:noProof/>
            <w:sz w:val="22"/>
            <w:szCs w:val="22"/>
            <w:lang w:val="lv-LV" w:eastAsia="lv-LV"/>
          </w:rPr>
          <w:tab/>
        </w:r>
        <w:r w:rsidRPr="00076B67">
          <w:rPr>
            <w:rStyle w:val="Hyperlink"/>
            <w:noProof/>
            <w:lang w:val="lv-LV"/>
          </w:rPr>
          <w:t>Salīdzinājums (</w:t>
        </w:r>
        <w:r w:rsidRPr="00076B67">
          <w:rPr>
            <w:rStyle w:val="Hyperlink"/>
            <w:i/>
            <w:noProof/>
            <w:lang w:val="lv-LV"/>
          </w:rPr>
          <w:t>xSimile</w:t>
        </w:r>
        <w:r w:rsidRPr="00076B67">
          <w:rPr>
            <w:rStyle w:val="Hyperlink"/>
            <w:noProof/>
            <w:lang w:val="lv-LV"/>
          </w:rPr>
          <w:t>)</w:t>
        </w:r>
        <w:r>
          <w:rPr>
            <w:noProof/>
            <w:webHidden/>
          </w:rPr>
          <w:tab/>
        </w:r>
        <w:r>
          <w:rPr>
            <w:noProof/>
            <w:webHidden/>
          </w:rPr>
          <w:fldChar w:fldCharType="begin"/>
        </w:r>
        <w:r>
          <w:rPr>
            <w:noProof/>
            <w:webHidden/>
          </w:rPr>
          <w:instrText xml:space="preserve"> PAGEREF _Toc531258448 \h </w:instrText>
        </w:r>
        <w:r>
          <w:rPr>
            <w:noProof/>
            <w:webHidden/>
          </w:rPr>
        </w:r>
        <w:r>
          <w:rPr>
            <w:noProof/>
            <w:webHidden/>
          </w:rPr>
          <w:fldChar w:fldCharType="separate"/>
        </w:r>
        <w:r>
          <w:rPr>
            <w:noProof/>
            <w:webHidden/>
          </w:rPr>
          <w:t>12</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49" w:history="1">
        <w:r w:rsidRPr="00076B67">
          <w:rPr>
            <w:rStyle w:val="Hyperlink"/>
            <w:noProof/>
            <w:lang w:val="lv-LV"/>
          </w:rPr>
          <w:t>1.2.1.6</w:t>
        </w:r>
        <w:r w:rsidRPr="005243C9">
          <w:rPr>
            <w:rFonts w:ascii="Calibri" w:hAnsi="Calibri"/>
            <w:noProof/>
            <w:sz w:val="22"/>
            <w:szCs w:val="22"/>
            <w:lang w:val="lv-LV" w:eastAsia="lv-LV"/>
          </w:rPr>
          <w:tab/>
        </w:r>
        <w:r w:rsidRPr="00076B67">
          <w:rPr>
            <w:rStyle w:val="Hyperlink"/>
            <w:noProof/>
            <w:lang w:val="lv-LV"/>
          </w:rPr>
          <w:t>Vārdu savienojums ar partikulu (</w:t>
        </w:r>
        <w:r w:rsidRPr="00076B67">
          <w:rPr>
            <w:rStyle w:val="Hyperlink"/>
            <w:i/>
            <w:noProof/>
            <w:lang w:val="lv-LV"/>
          </w:rPr>
          <w:t>xParticle</w:t>
        </w:r>
        <w:r w:rsidRPr="00076B67">
          <w:rPr>
            <w:rStyle w:val="Hyperlink"/>
            <w:noProof/>
            <w:lang w:val="lv-LV"/>
          </w:rPr>
          <w:t>)</w:t>
        </w:r>
        <w:r>
          <w:rPr>
            <w:noProof/>
            <w:webHidden/>
          </w:rPr>
          <w:tab/>
        </w:r>
        <w:r>
          <w:rPr>
            <w:noProof/>
            <w:webHidden/>
          </w:rPr>
          <w:fldChar w:fldCharType="begin"/>
        </w:r>
        <w:r>
          <w:rPr>
            <w:noProof/>
            <w:webHidden/>
          </w:rPr>
          <w:instrText xml:space="preserve"> PAGEREF _Toc531258449 \h </w:instrText>
        </w:r>
        <w:r>
          <w:rPr>
            <w:noProof/>
            <w:webHidden/>
          </w:rPr>
        </w:r>
        <w:r>
          <w:rPr>
            <w:noProof/>
            <w:webHidden/>
          </w:rPr>
          <w:fldChar w:fldCharType="separate"/>
        </w:r>
        <w:r>
          <w:rPr>
            <w:noProof/>
            <w:webHidden/>
          </w:rPr>
          <w:t>13</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0" w:history="1">
        <w:r w:rsidRPr="00076B67">
          <w:rPr>
            <w:rStyle w:val="Hyperlink"/>
            <w:noProof/>
            <w:lang w:val="lv-LV"/>
          </w:rPr>
          <w:t>1.2.1.7</w:t>
        </w:r>
        <w:r w:rsidRPr="005243C9">
          <w:rPr>
            <w:rFonts w:ascii="Calibri" w:hAnsi="Calibri"/>
            <w:noProof/>
            <w:sz w:val="22"/>
            <w:szCs w:val="22"/>
            <w:lang w:val="lv-LV" w:eastAsia="lv-LV"/>
          </w:rPr>
          <w:tab/>
        </w:r>
        <w:r w:rsidRPr="00076B67">
          <w:rPr>
            <w:rStyle w:val="Hyperlink"/>
            <w:noProof/>
            <w:lang w:val="lv-LV"/>
          </w:rPr>
          <w:t>Palīgvārdu savienojums (</w:t>
        </w:r>
        <w:r w:rsidRPr="00076B67">
          <w:rPr>
            <w:rStyle w:val="Hyperlink"/>
            <w:i/>
            <w:noProof/>
            <w:lang w:val="lv-LV"/>
          </w:rPr>
          <w:t>xFunctor</w:t>
        </w:r>
        <w:r w:rsidRPr="00076B67">
          <w:rPr>
            <w:rStyle w:val="Hyperlink"/>
            <w:noProof/>
            <w:lang w:val="lv-LV"/>
          </w:rPr>
          <w:t>)</w:t>
        </w:r>
        <w:r>
          <w:rPr>
            <w:noProof/>
            <w:webHidden/>
          </w:rPr>
          <w:tab/>
        </w:r>
        <w:r>
          <w:rPr>
            <w:noProof/>
            <w:webHidden/>
          </w:rPr>
          <w:fldChar w:fldCharType="begin"/>
        </w:r>
        <w:r>
          <w:rPr>
            <w:noProof/>
            <w:webHidden/>
          </w:rPr>
          <w:instrText xml:space="preserve"> PAGEREF _Toc531258450 \h </w:instrText>
        </w:r>
        <w:r>
          <w:rPr>
            <w:noProof/>
            <w:webHidden/>
          </w:rPr>
        </w:r>
        <w:r>
          <w:rPr>
            <w:noProof/>
            <w:webHidden/>
          </w:rPr>
          <w:fldChar w:fldCharType="separate"/>
        </w:r>
        <w:r>
          <w:rPr>
            <w:noProof/>
            <w:webHidden/>
          </w:rPr>
          <w:t>14</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1" w:history="1">
        <w:r w:rsidRPr="00076B67">
          <w:rPr>
            <w:rStyle w:val="Hyperlink"/>
            <w:noProof/>
            <w:lang w:val="lv-LV"/>
          </w:rPr>
          <w:t>1.2.1.8</w:t>
        </w:r>
        <w:r w:rsidRPr="005243C9">
          <w:rPr>
            <w:rFonts w:ascii="Calibri" w:hAnsi="Calibri"/>
            <w:noProof/>
            <w:sz w:val="22"/>
            <w:szCs w:val="22"/>
            <w:lang w:val="lv-LV" w:eastAsia="lv-LV"/>
          </w:rPr>
          <w:tab/>
        </w:r>
        <w:r w:rsidRPr="00076B67">
          <w:rPr>
            <w:rStyle w:val="Hyperlink"/>
            <w:noProof/>
            <w:lang w:val="lv-LV"/>
          </w:rPr>
          <w:t>Vārdkopas analogs (</w:t>
        </w:r>
        <w:r w:rsidRPr="00076B67">
          <w:rPr>
            <w:rStyle w:val="Hyperlink"/>
            <w:i/>
            <w:noProof/>
            <w:lang w:val="lv-LV"/>
          </w:rPr>
          <w:t>subrAnal</w:t>
        </w:r>
        <w:r w:rsidRPr="00076B67">
          <w:rPr>
            <w:rStyle w:val="Hyperlink"/>
            <w:noProof/>
            <w:lang w:val="lv-LV"/>
          </w:rPr>
          <w:t>)</w:t>
        </w:r>
        <w:r>
          <w:rPr>
            <w:noProof/>
            <w:webHidden/>
          </w:rPr>
          <w:tab/>
        </w:r>
        <w:r>
          <w:rPr>
            <w:noProof/>
            <w:webHidden/>
          </w:rPr>
          <w:fldChar w:fldCharType="begin"/>
        </w:r>
        <w:r>
          <w:rPr>
            <w:noProof/>
            <w:webHidden/>
          </w:rPr>
          <w:instrText xml:space="preserve"> PAGEREF _Toc531258451 \h </w:instrText>
        </w:r>
        <w:r>
          <w:rPr>
            <w:noProof/>
            <w:webHidden/>
          </w:rPr>
        </w:r>
        <w:r>
          <w:rPr>
            <w:noProof/>
            <w:webHidden/>
          </w:rPr>
          <w:fldChar w:fldCharType="separate"/>
        </w:r>
        <w:r>
          <w:rPr>
            <w:noProof/>
            <w:webHidden/>
          </w:rPr>
          <w:t>14</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2" w:history="1">
        <w:r w:rsidRPr="00076B67">
          <w:rPr>
            <w:rStyle w:val="Hyperlink"/>
            <w:noProof/>
            <w:lang w:val="lv-LV"/>
          </w:rPr>
          <w:t>1.2.1.9</w:t>
        </w:r>
        <w:r w:rsidRPr="005243C9">
          <w:rPr>
            <w:rFonts w:ascii="Calibri" w:hAnsi="Calibri"/>
            <w:noProof/>
            <w:sz w:val="22"/>
            <w:szCs w:val="22"/>
            <w:lang w:val="lv-LV" w:eastAsia="lv-LV"/>
          </w:rPr>
          <w:tab/>
        </w:r>
        <w:r w:rsidRPr="00076B67">
          <w:rPr>
            <w:rStyle w:val="Hyperlink"/>
            <w:noProof/>
            <w:lang w:val="lv-LV"/>
          </w:rPr>
          <w:t>Vārdrindas analogs (</w:t>
        </w:r>
        <w:r w:rsidRPr="00076B67">
          <w:rPr>
            <w:rStyle w:val="Hyperlink"/>
            <w:i/>
            <w:noProof/>
            <w:lang w:val="lv-LV"/>
          </w:rPr>
          <w:t>coordAnal</w:t>
        </w:r>
        <w:r w:rsidRPr="00076B67">
          <w:rPr>
            <w:rStyle w:val="Hyperlink"/>
            <w:noProof/>
            <w:lang w:val="lv-LV"/>
          </w:rPr>
          <w:t>)</w:t>
        </w:r>
        <w:r>
          <w:rPr>
            <w:noProof/>
            <w:webHidden/>
          </w:rPr>
          <w:tab/>
        </w:r>
        <w:r>
          <w:rPr>
            <w:noProof/>
            <w:webHidden/>
          </w:rPr>
          <w:fldChar w:fldCharType="begin"/>
        </w:r>
        <w:r>
          <w:rPr>
            <w:noProof/>
            <w:webHidden/>
          </w:rPr>
          <w:instrText xml:space="preserve"> PAGEREF _Toc531258452 \h </w:instrText>
        </w:r>
        <w:r>
          <w:rPr>
            <w:noProof/>
            <w:webHidden/>
          </w:rPr>
        </w:r>
        <w:r>
          <w:rPr>
            <w:noProof/>
            <w:webHidden/>
          </w:rPr>
          <w:fldChar w:fldCharType="separate"/>
        </w:r>
        <w:r>
          <w:rPr>
            <w:noProof/>
            <w:webHidden/>
          </w:rPr>
          <w:t>14</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3" w:history="1">
        <w:r w:rsidRPr="00076B67">
          <w:rPr>
            <w:rStyle w:val="Hyperlink"/>
            <w:noProof/>
            <w:lang w:val="en-GB"/>
          </w:rPr>
          <w:t>1.2.1.10</w:t>
        </w:r>
        <w:r w:rsidRPr="005243C9">
          <w:rPr>
            <w:rFonts w:ascii="Calibri" w:hAnsi="Calibri"/>
            <w:noProof/>
            <w:sz w:val="22"/>
            <w:szCs w:val="22"/>
            <w:lang w:val="lv-LV" w:eastAsia="lv-LV"/>
          </w:rPr>
          <w:tab/>
        </w:r>
        <w:r w:rsidRPr="00076B67">
          <w:rPr>
            <w:rStyle w:val="Hyperlink"/>
            <w:noProof/>
            <w:lang w:val="en-GB"/>
          </w:rPr>
          <w:t>Nosaukums (</w:t>
        </w:r>
        <w:r w:rsidRPr="00076B67">
          <w:rPr>
            <w:rStyle w:val="Hyperlink"/>
            <w:i/>
            <w:noProof/>
            <w:lang w:val="en-GB"/>
          </w:rPr>
          <w:t>namedEnt</w:t>
        </w:r>
        <w:r w:rsidRPr="00076B67">
          <w:rPr>
            <w:rStyle w:val="Hyperlink"/>
            <w:noProof/>
            <w:lang w:val="en-GB"/>
          </w:rPr>
          <w:t>)</w:t>
        </w:r>
        <w:r>
          <w:rPr>
            <w:noProof/>
            <w:webHidden/>
          </w:rPr>
          <w:tab/>
        </w:r>
        <w:r>
          <w:rPr>
            <w:noProof/>
            <w:webHidden/>
          </w:rPr>
          <w:fldChar w:fldCharType="begin"/>
        </w:r>
        <w:r>
          <w:rPr>
            <w:noProof/>
            <w:webHidden/>
          </w:rPr>
          <w:instrText xml:space="preserve"> PAGEREF _Toc531258453 \h </w:instrText>
        </w:r>
        <w:r>
          <w:rPr>
            <w:noProof/>
            <w:webHidden/>
          </w:rPr>
        </w:r>
        <w:r>
          <w:rPr>
            <w:noProof/>
            <w:webHidden/>
          </w:rPr>
          <w:fldChar w:fldCharType="separate"/>
        </w:r>
        <w:r>
          <w:rPr>
            <w:noProof/>
            <w:webHidden/>
          </w:rPr>
          <w:t>15</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4" w:history="1">
        <w:r w:rsidRPr="00076B67">
          <w:rPr>
            <w:rStyle w:val="Hyperlink"/>
            <w:noProof/>
          </w:rPr>
          <w:t>1.2.1.11</w:t>
        </w:r>
        <w:r w:rsidRPr="005243C9">
          <w:rPr>
            <w:rFonts w:ascii="Calibri" w:hAnsi="Calibri"/>
            <w:noProof/>
            <w:sz w:val="22"/>
            <w:szCs w:val="22"/>
            <w:lang w:val="lv-LV" w:eastAsia="lv-LV"/>
          </w:rPr>
          <w:tab/>
        </w:r>
        <w:r w:rsidRPr="00076B67">
          <w:rPr>
            <w:rStyle w:val="Hyperlink"/>
            <w:noProof/>
          </w:rPr>
          <w:t>Frazeoloģiskās vienības (</w:t>
        </w:r>
        <w:r w:rsidRPr="00076B67">
          <w:rPr>
            <w:rStyle w:val="Hyperlink"/>
            <w:i/>
            <w:noProof/>
          </w:rPr>
          <w:t>phrasElem</w:t>
        </w:r>
        <w:r w:rsidRPr="00076B67">
          <w:rPr>
            <w:rStyle w:val="Hyperlink"/>
            <w:noProof/>
          </w:rPr>
          <w:t>)</w:t>
        </w:r>
        <w:r>
          <w:rPr>
            <w:noProof/>
            <w:webHidden/>
          </w:rPr>
          <w:tab/>
        </w:r>
        <w:r>
          <w:rPr>
            <w:noProof/>
            <w:webHidden/>
          </w:rPr>
          <w:fldChar w:fldCharType="begin"/>
        </w:r>
        <w:r>
          <w:rPr>
            <w:noProof/>
            <w:webHidden/>
          </w:rPr>
          <w:instrText xml:space="preserve"> PAGEREF _Toc531258454 \h </w:instrText>
        </w:r>
        <w:r>
          <w:rPr>
            <w:noProof/>
            <w:webHidden/>
          </w:rPr>
        </w:r>
        <w:r>
          <w:rPr>
            <w:noProof/>
            <w:webHidden/>
          </w:rPr>
          <w:fldChar w:fldCharType="separate"/>
        </w:r>
        <w:r>
          <w:rPr>
            <w:noProof/>
            <w:webHidden/>
          </w:rPr>
          <w:t>15</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5" w:history="1">
        <w:r w:rsidRPr="00076B67">
          <w:rPr>
            <w:rStyle w:val="Hyperlink"/>
            <w:noProof/>
            <w:lang w:val="lv-LV"/>
          </w:rPr>
          <w:t>1.2.1.12</w:t>
        </w:r>
        <w:r w:rsidRPr="005243C9">
          <w:rPr>
            <w:rFonts w:ascii="Calibri" w:hAnsi="Calibri"/>
            <w:noProof/>
            <w:sz w:val="22"/>
            <w:szCs w:val="22"/>
            <w:lang w:val="lv-LV" w:eastAsia="lv-LV"/>
          </w:rPr>
          <w:tab/>
        </w:r>
        <w:r w:rsidRPr="00076B67">
          <w:rPr>
            <w:rStyle w:val="Hyperlink"/>
            <w:noProof/>
            <w:lang w:val="lv-LV"/>
          </w:rPr>
          <w:t>Nestrukturētas vienības (</w:t>
        </w:r>
        <w:r w:rsidRPr="00076B67">
          <w:rPr>
            <w:rStyle w:val="Hyperlink"/>
            <w:i/>
            <w:noProof/>
            <w:lang w:val="lv-LV"/>
          </w:rPr>
          <w:t>unstruct</w:t>
        </w:r>
        <w:r w:rsidRPr="00076B67">
          <w:rPr>
            <w:rStyle w:val="Hyperlink"/>
            <w:noProof/>
            <w:lang w:val="lv-LV"/>
          </w:rPr>
          <w:t>)</w:t>
        </w:r>
        <w:r>
          <w:rPr>
            <w:noProof/>
            <w:webHidden/>
          </w:rPr>
          <w:tab/>
        </w:r>
        <w:r>
          <w:rPr>
            <w:noProof/>
            <w:webHidden/>
          </w:rPr>
          <w:fldChar w:fldCharType="begin"/>
        </w:r>
        <w:r>
          <w:rPr>
            <w:noProof/>
            <w:webHidden/>
          </w:rPr>
          <w:instrText xml:space="preserve"> PAGEREF _Toc531258455 \h </w:instrText>
        </w:r>
        <w:r>
          <w:rPr>
            <w:noProof/>
            <w:webHidden/>
          </w:rPr>
        </w:r>
        <w:r>
          <w:rPr>
            <w:noProof/>
            <w:webHidden/>
          </w:rPr>
          <w:fldChar w:fldCharType="separate"/>
        </w:r>
        <w:r>
          <w:rPr>
            <w:noProof/>
            <w:webHidden/>
          </w:rPr>
          <w:t>15</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56" w:history="1">
        <w:r w:rsidRPr="00076B67">
          <w:rPr>
            <w:rStyle w:val="Hyperlink"/>
            <w:noProof/>
            <w:lang w:val="lv-LV"/>
          </w:rPr>
          <w:t>1.2.2.</w:t>
        </w:r>
        <w:r w:rsidRPr="005243C9">
          <w:rPr>
            <w:rFonts w:ascii="Calibri" w:hAnsi="Calibri"/>
            <w:noProof/>
            <w:sz w:val="22"/>
            <w:szCs w:val="22"/>
            <w:lang w:val="lv-LV" w:eastAsia="lv-LV"/>
          </w:rPr>
          <w:tab/>
        </w:r>
        <w:r w:rsidRPr="00076B67">
          <w:rPr>
            <w:rStyle w:val="Hyperlink"/>
            <w:noProof/>
            <w:lang w:val="lv-LV"/>
          </w:rPr>
          <w:t>Sakārtojums</w:t>
        </w:r>
        <w:r>
          <w:rPr>
            <w:noProof/>
            <w:webHidden/>
          </w:rPr>
          <w:tab/>
        </w:r>
        <w:r>
          <w:rPr>
            <w:noProof/>
            <w:webHidden/>
          </w:rPr>
          <w:fldChar w:fldCharType="begin"/>
        </w:r>
        <w:r>
          <w:rPr>
            <w:noProof/>
            <w:webHidden/>
          </w:rPr>
          <w:instrText xml:space="preserve"> PAGEREF _Toc531258456 \h </w:instrText>
        </w:r>
        <w:r>
          <w:rPr>
            <w:noProof/>
            <w:webHidden/>
          </w:rPr>
        </w:r>
        <w:r>
          <w:rPr>
            <w:noProof/>
            <w:webHidden/>
          </w:rPr>
          <w:fldChar w:fldCharType="separate"/>
        </w:r>
        <w:r>
          <w:rPr>
            <w:noProof/>
            <w:webHidden/>
          </w:rPr>
          <w:t>15</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7" w:history="1">
        <w:r w:rsidRPr="00076B67">
          <w:rPr>
            <w:rStyle w:val="Hyperlink"/>
            <w:noProof/>
            <w:lang w:val="lv-LV"/>
          </w:rPr>
          <w:t>1.2.2.1</w:t>
        </w:r>
        <w:r w:rsidRPr="005243C9">
          <w:rPr>
            <w:rFonts w:ascii="Calibri" w:hAnsi="Calibri"/>
            <w:noProof/>
            <w:sz w:val="22"/>
            <w:szCs w:val="22"/>
            <w:lang w:val="lv-LV" w:eastAsia="lv-LV"/>
          </w:rPr>
          <w:tab/>
        </w:r>
        <w:r w:rsidRPr="00076B67">
          <w:rPr>
            <w:rStyle w:val="Hyperlink"/>
            <w:noProof/>
            <w:lang w:val="lv-LV"/>
          </w:rPr>
          <w:t>Vienlīdzīgi teikuma locekļi (</w:t>
        </w:r>
        <w:r w:rsidRPr="00076B67">
          <w:rPr>
            <w:rStyle w:val="Hyperlink"/>
            <w:i/>
            <w:noProof/>
            <w:lang w:val="lv-LV"/>
          </w:rPr>
          <w:t>crdParts</w:t>
        </w:r>
        <w:r w:rsidRPr="00076B67">
          <w:rPr>
            <w:rStyle w:val="Hyperlink"/>
            <w:noProof/>
            <w:lang w:val="lv-LV"/>
          </w:rPr>
          <w:t>)</w:t>
        </w:r>
        <w:r>
          <w:rPr>
            <w:noProof/>
            <w:webHidden/>
          </w:rPr>
          <w:tab/>
        </w:r>
        <w:r>
          <w:rPr>
            <w:noProof/>
            <w:webHidden/>
          </w:rPr>
          <w:fldChar w:fldCharType="begin"/>
        </w:r>
        <w:r>
          <w:rPr>
            <w:noProof/>
            <w:webHidden/>
          </w:rPr>
          <w:instrText xml:space="preserve"> PAGEREF _Toc531258457 \h </w:instrText>
        </w:r>
        <w:r>
          <w:rPr>
            <w:noProof/>
            <w:webHidden/>
          </w:rPr>
        </w:r>
        <w:r>
          <w:rPr>
            <w:noProof/>
            <w:webHidden/>
          </w:rPr>
          <w:fldChar w:fldCharType="separate"/>
        </w:r>
        <w:r>
          <w:rPr>
            <w:noProof/>
            <w:webHidden/>
          </w:rPr>
          <w:t>16</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58" w:history="1">
        <w:r w:rsidRPr="00076B67">
          <w:rPr>
            <w:rStyle w:val="Hyperlink"/>
            <w:noProof/>
            <w:lang w:val="lv-LV"/>
          </w:rPr>
          <w:t>1.2.2.2</w:t>
        </w:r>
        <w:r w:rsidRPr="005243C9">
          <w:rPr>
            <w:rFonts w:ascii="Calibri" w:hAnsi="Calibri"/>
            <w:noProof/>
            <w:sz w:val="22"/>
            <w:szCs w:val="22"/>
            <w:lang w:val="lv-LV" w:eastAsia="lv-LV"/>
          </w:rPr>
          <w:tab/>
        </w:r>
        <w:r w:rsidRPr="00076B67">
          <w:rPr>
            <w:rStyle w:val="Hyperlink"/>
            <w:noProof/>
            <w:lang w:val="lv-LV"/>
          </w:rPr>
          <w:t>Ar sakārtojumu saistītas teikuma daļas (</w:t>
        </w:r>
        <w:r w:rsidRPr="00076B67">
          <w:rPr>
            <w:rStyle w:val="Hyperlink"/>
            <w:i/>
            <w:noProof/>
            <w:lang w:val="lv-LV"/>
          </w:rPr>
          <w:t>crdClauses</w:t>
        </w:r>
        <w:r w:rsidRPr="00076B67">
          <w:rPr>
            <w:rStyle w:val="Hyperlink"/>
            <w:noProof/>
            <w:lang w:val="lv-LV"/>
          </w:rPr>
          <w:t>)</w:t>
        </w:r>
        <w:r>
          <w:rPr>
            <w:noProof/>
            <w:webHidden/>
          </w:rPr>
          <w:tab/>
        </w:r>
        <w:r>
          <w:rPr>
            <w:noProof/>
            <w:webHidden/>
          </w:rPr>
          <w:fldChar w:fldCharType="begin"/>
        </w:r>
        <w:r>
          <w:rPr>
            <w:noProof/>
            <w:webHidden/>
          </w:rPr>
          <w:instrText xml:space="preserve"> PAGEREF _Toc531258458 \h </w:instrText>
        </w:r>
        <w:r>
          <w:rPr>
            <w:noProof/>
            <w:webHidden/>
          </w:rPr>
        </w:r>
        <w:r>
          <w:rPr>
            <w:noProof/>
            <w:webHidden/>
          </w:rPr>
          <w:fldChar w:fldCharType="separate"/>
        </w:r>
        <w:r>
          <w:rPr>
            <w:noProof/>
            <w:webHidden/>
          </w:rPr>
          <w:t>16</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59" w:history="1">
        <w:r w:rsidRPr="00076B67">
          <w:rPr>
            <w:rStyle w:val="Hyperlink"/>
            <w:noProof/>
            <w:lang w:val="lv-LV"/>
          </w:rPr>
          <w:t>1.2.3.</w:t>
        </w:r>
        <w:r w:rsidRPr="005243C9">
          <w:rPr>
            <w:rFonts w:ascii="Calibri" w:hAnsi="Calibri"/>
            <w:noProof/>
            <w:sz w:val="22"/>
            <w:szCs w:val="22"/>
            <w:lang w:val="lv-LV" w:eastAsia="lv-LV"/>
          </w:rPr>
          <w:tab/>
        </w:r>
        <w:r w:rsidRPr="00076B67">
          <w:rPr>
            <w:rStyle w:val="Hyperlink"/>
            <w:noProof/>
            <w:lang w:val="lv-LV"/>
          </w:rPr>
          <w:t>PMC (pieturzīmju piesaiste kokam)</w:t>
        </w:r>
        <w:r>
          <w:rPr>
            <w:noProof/>
            <w:webHidden/>
          </w:rPr>
          <w:tab/>
        </w:r>
        <w:r>
          <w:rPr>
            <w:noProof/>
            <w:webHidden/>
          </w:rPr>
          <w:fldChar w:fldCharType="begin"/>
        </w:r>
        <w:r>
          <w:rPr>
            <w:noProof/>
            <w:webHidden/>
          </w:rPr>
          <w:instrText xml:space="preserve"> PAGEREF _Toc531258459 \h </w:instrText>
        </w:r>
        <w:r>
          <w:rPr>
            <w:noProof/>
            <w:webHidden/>
          </w:rPr>
        </w:r>
        <w:r>
          <w:rPr>
            <w:noProof/>
            <w:webHidden/>
          </w:rPr>
          <w:fldChar w:fldCharType="separate"/>
        </w:r>
        <w:r>
          <w:rPr>
            <w:noProof/>
            <w:webHidden/>
          </w:rPr>
          <w:t>17</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0" w:history="1">
        <w:r w:rsidRPr="00076B67">
          <w:rPr>
            <w:rStyle w:val="Hyperlink"/>
            <w:noProof/>
            <w:lang w:val="lv-LV"/>
          </w:rPr>
          <w:t>1.2.3.1</w:t>
        </w:r>
        <w:r w:rsidRPr="005243C9">
          <w:rPr>
            <w:rFonts w:ascii="Calibri" w:hAnsi="Calibri"/>
            <w:noProof/>
            <w:sz w:val="22"/>
            <w:szCs w:val="22"/>
            <w:lang w:val="lv-LV" w:eastAsia="lv-LV"/>
          </w:rPr>
          <w:tab/>
        </w:r>
        <w:r w:rsidRPr="00076B67">
          <w:rPr>
            <w:rStyle w:val="Hyperlink"/>
            <w:noProof/>
            <w:lang w:val="lv-LV"/>
          </w:rPr>
          <w:t>Teikums (</w:t>
        </w:r>
        <w:r w:rsidRPr="00076B67">
          <w:rPr>
            <w:rStyle w:val="Hyperlink"/>
            <w:i/>
            <w:noProof/>
            <w:lang w:val="lv-LV"/>
          </w:rPr>
          <w:t>sent</w:t>
        </w:r>
        <w:r w:rsidRPr="00076B67">
          <w:rPr>
            <w:rStyle w:val="Hyperlink"/>
            <w:noProof/>
            <w:lang w:val="lv-LV"/>
          </w:rPr>
          <w:t>)</w:t>
        </w:r>
        <w:r>
          <w:rPr>
            <w:noProof/>
            <w:webHidden/>
          </w:rPr>
          <w:tab/>
        </w:r>
        <w:r>
          <w:rPr>
            <w:noProof/>
            <w:webHidden/>
          </w:rPr>
          <w:fldChar w:fldCharType="begin"/>
        </w:r>
        <w:r>
          <w:rPr>
            <w:noProof/>
            <w:webHidden/>
          </w:rPr>
          <w:instrText xml:space="preserve"> PAGEREF _Toc531258460 \h </w:instrText>
        </w:r>
        <w:r>
          <w:rPr>
            <w:noProof/>
            <w:webHidden/>
          </w:rPr>
        </w:r>
        <w:r>
          <w:rPr>
            <w:noProof/>
            <w:webHidden/>
          </w:rPr>
          <w:fldChar w:fldCharType="separate"/>
        </w:r>
        <w:r>
          <w:rPr>
            <w:noProof/>
            <w:webHidden/>
          </w:rPr>
          <w:t>18</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1" w:history="1">
        <w:r w:rsidRPr="00076B67">
          <w:rPr>
            <w:rStyle w:val="Hyperlink"/>
            <w:noProof/>
            <w:lang w:val="lv-LV"/>
          </w:rPr>
          <w:t>1.2.3.2</w:t>
        </w:r>
        <w:r w:rsidRPr="005243C9">
          <w:rPr>
            <w:rFonts w:ascii="Calibri" w:hAnsi="Calibri"/>
            <w:noProof/>
            <w:sz w:val="22"/>
            <w:szCs w:val="22"/>
            <w:lang w:val="lv-LV" w:eastAsia="lv-LV"/>
          </w:rPr>
          <w:tab/>
        </w:r>
        <w:r w:rsidRPr="00076B67">
          <w:rPr>
            <w:rStyle w:val="Hyperlink"/>
            <w:noProof/>
            <w:lang w:val="lv-LV"/>
          </w:rPr>
          <w:t>Izteikums (</w:t>
        </w:r>
        <w:r w:rsidRPr="00076B67">
          <w:rPr>
            <w:rStyle w:val="Hyperlink"/>
            <w:i/>
            <w:noProof/>
            <w:lang w:val="lv-LV"/>
          </w:rPr>
          <w:t>utter</w:t>
        </w:r>
        <w:r w:rsidRPr="00076B67">
          <w:rPr>
            <w:rStyle w:val="Hyperlink"/>
            <w:noProof/>
            <w:lang w:val="lv-LV"/>
          </w:rPr>
          <w:t>)</w:t>
        </w:r>
        <w:r>
          <w:rPr>
            <w:noProof/>
            <w:webHidden/>
          </w:rPr>
          <w:tab/>
        </w:r>
        <w:r>
          <w:rPr>
            <w:noProof/>
            <w:webHidden/>
          </w:rPr>
          <w:fldChar w:fldCharType="begin"/>
        </w:r>
        <w:r>
          <w:rPr>
            <w:noProof/>
            <w:webHidden/>
          </w:rPr>
          <w:instrText xml:space="preserve"> PAGEREF _Toc531258461 \h </w:instrText>
        </w:r>
        <w:r>
          <w:rPr>
            <w:noProof/>
            <w:webHidden/>
          </w:rPr>
        </w:r>
        <w:r>
          <w:rPr>
            <w:noProof/>
            <w:webHidden/>
          </w:rPr>
          <w:fldChar w:fldCharType="separate"/>
        </w:r>
        <w:r>
          <w:rPr>
            <w:noProof/>
            <w:webHidden/>
          </w:rPr>
          <w:t>18</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2" w:history="1">
        <w:r w:rsidRPr="00076B67">
          <w:rPr>
            <w:rStyle w:val="Hyperlink"/>
            <w:noProof/>
            <w:lang w:val="lv-LV"/>
          </w:rPr>
          <w:t>1.2.3.3</w:t>
        </w:r>
        <w:r w:rsidRPr="005243C9">
          <w:rPr>
            <w:rFonts w:ascii="Calibri" w:hAnsi="Calibri"/>
            <w:noProof/>
            <w:sz w:val="22"/>
            <w:szCs w:val="22"/>
            <w:lang w:val="lv-LV" w:eastAsia="lv-LV"/>
          </w:rPr>
          <w:tab/>
        </w:r>
        <w:r w:rsidRPr="00076B67">
          <w:rPr>
            <w:rStyle w:val="Hyperlink"/>
            <w:noProof/>
            <w:lang w:val="lv-LV"/>
          </w:rPr>
          <w:t>Izsauksmes vārds (</w:t>
        </w:r>
        <w:r w:rsidRPr="00076B67">
          <w:rPr>
            <w:rStyle w:val="Hyperlink"/>
            <w:i/>
            <w:noProof/>
            <w:lang w:val="lv-LV"/>
          </w:rPr>
          <w:t>interj</w:t>
        </w:r>
        <w:r w:rsidRPr="00076B67">
          <w:rPr>
            <w:rStyle w:val="Hyperlink"/>
            <w:noProof/>
            <w:lang w:val="lv-LV"/>
          </w:rPr>
          <w:t>)</w:t>
        </w:r>
        <w:r>
          <w:rPr>
            <w:noProof/>
            <w:webHidden/>
          </w:rPr>
          <w:tab/>
        </w:r>
        <w:r>
          <w:rPr>
            <w:noProof/>
            <w:webHidden/>
          </w:rPr>
          <w:fldChar w:fldCharType="begin"/>
        </w:r>
        <w:r>
          <w:rPr>
            <w:noProof/>
            <w:webHidden/>
          </w:rPr>
          <w:instrText xml:space="preserve"> PAGEREF _Toc531258462 \h </w:instrText>
        </w:r>
        <w:r>
          <w:rPr>
            <w:noProof/>
            <w:webHidden/>
          </w:rPr>
        </w:r>
        <w:r>
          <w:rPr>
            <w:noProof/>
            <w:webHidden/>
          </w:rPr>
          <w:fldChar w:fldCharType="separate"/>
        </w:r>
        <w:r>
          <w:rPr>
            <w:noProof/>
            <w:webHidden/>
          </w:rPr>
          <w:t>19</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3" w:history="1">
        <w:r w:rsidRPr="00076B67">
          <w:rPr>
            <w:rStyle w:val="Hyperlink"/>
            <w:noProof/>
            <w:lang w:val="lv-LV"/>
          </w:rPr>
          <w:t>1.2.3.4</w:t>
        </w:r>
        <w:r w:rsidRPr="005243C9">
          <w:rPr>
            <w:rFonts w:ascii="Calibri" w:hAnsi="Calibri"/>
            <w:noProof/>
            <w:sz w:val="22"/>
            <w:szCs w:val="22"/>
            <w:lang w:val="lv-LV" w:eastAsia="lv-LV"/>
          </w:rPr>
          <w:tab/>
        </w:r>
        <w:r w:rsidRPr="00076B67">
          <w:rPr>
            <w:rStyle w:val="Hyperlink"/>
            <w:noProof/>
            <w:lang w:val="lv-LV"/>
          </w:rPr>
          <w:t>Patstāvīga teikuma daļa (</w:t>
        </w:r>
        <w:r w:rsidRPr="00076B67">
          <w:rPr>
            <w:rStyle w:val="Hyperlink"/>
            <w:i/>
            <w:noProof/>
            <w:lang w:val="lv-LV"/>
          </w:rPr>
          <w:t>mainCl</w:t>
        </w:r>
        <w:r w:rsidRPr="00076B67">
          <w:rPr>
            <w:rStyle w:val="Hyperlink"/>
            <w:noProof/>
            <w:lang w:val="lv-LV"/>
          </w:rPr>
          <w:t>)</w:t>
        </w:r>
        <w:r>
          <w:rPr>
            <w:noProof/>
            <w:webHidden/>
          </w:rPr>
          <w:tab/>
        </w:r>
        <w:r>
          <w:rPr>
            <w:noProof/>
            <w:webHidden/>
          </w:rPr>
          <w:fldChar w:fldCharType="begin"/>
        </w:r>
        <w:r>
          <w:rPr>
            <w:noProof/>
            <w:webHidden/>
          </w:rPr>
          <w:instrText xml:space="preserve"> PAGEREF _Toc531258463 \h </w:instrText>
        </w:r>
        <w:r>
          <w:rPr>
            <w:noProof/>
            <w:webHidden/>
          </w:rPr>
        </w:r>
        <w:r>
          <w:rPr>
            <w:noProof/>
            <w:webHidden/>
          </w:rPr>
          <w:fldChar w:fldCharType="separate"/>
        </w:r>
        <w:r>
          <w:rPr>
            <w:noProof/>
            <w:webHidden/>
          </w:rPr>
          <w:t>19</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4" w:history="1">
        <w:r w:rsidRPr="00076B67">
          <w:rPr>
            <w:rStyle w:val="Hyperlink"/>
            <w:noProof/>
            <w:lang w:val="lv-LV"/>
          </w:rPr>
          <w:t>1.2.3.5</w:t>
        </w:r>
        <w:r w:rsidRPr="005243C9">
          <w:rPr>
            <w:rFonts w:ascii="Calibri" w:hAnsi="Calibri"/>
            <w:noProof/>
            <w:sz w:val="22"/>
            <w:szCs w:val="22"/>
            <w:lang w:val="lv-LV" w:eastAsia="lv-LV"/>
          </w:rPr>
          <w:tab/>
        </w:r>
        <w:r w:rsidRPr="00076B67">
          <w:rPr>
            <w:rStyle w:val="Hyperlink"/>
            <w:noProof/>
            <w:lang w:val="lv-LV"/>
          </w:rPr>
          <w:t>Palīgteikums (</w:t>
        </w:r>
        <w:r w:rsidRPr="00076B67">
          <w:rPr>
            <w:rStyle w:val="Hyperlink"/>
            <w:i/>
            <w:noProof/>
            <w:lang w:val="lv-LV"/>
          </w:rPr>
          <w:t>subrCl</w:t>
        </w:r>
        <w:r w:rsidRPr="00076B67">
          <w:rPr>
            <w:rStyle w:val="Hyperlink"/>
            <w:noProof/>
            <w:lang w:val="lv-LV"/>
          </w:rPr>
          <w:t>)</w:t>
        </w:r>
        <w:r>
          <w:rPr>
            <w:noProof/>
            <w:webHidden/>
          </w:rPr>
          <w:tab/>
        </w:r>
        <w:r>
          <w:rPr>
            <w:noProof/>
            <w:webHidden/>
          </w:rPr>
          <w:fldChar w:fldCharType="begin"/>
        </w:r>
        <w:r>
          <w:rPr>
            <w:noProof/>
            <w:webHidden/>
          </w:rPr>
          <w:instrText xml:space="preserve"> PAGEREF _Toc531258464 \h </w:instrText>
        </w:r>
        <w:r>
          <w:rPr>
            <w:noProof/>
            <w:webHidden/>
          </w:rPr>
        </w:r>
        <w:r>
          <w:rPr>
            <w:noProof/>
            <w:webHidden/>
          </w:rPr>
          <w:fldChar w:fldCharType="separate"/>
        </w:r>
        <w:r>
          <w:rPr>
            <w:noProof/>
            <w:webHidden/>
          </w:rPr>
          <w:t>20</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5" w:history="1">
        <w:r w:rsidRPr="00076B67">
          <w:rPr>
            <w:rStyle w:val="Hyperlink"/>
            <w:noProof/>
            <w:lang w:val="lv-LV"/>
          </w:rPr>
          <w:t>1.2.3.6</w:t>
        </w:r>
        <w:r w:rsidRPr="005243C9">
          <w:rPr>
            <w:rFonts w:ascii="Calibri" w:hAnsi="Calibri"/>
            <w:noProof/>
            <w:sz w:val="22"/>
            <w:szCs w:val="22"/>
            <w:lang w:val="lv-LV" w:eastAsia="lv-LV"/>
          </w:rPr>
          <w:tab/>
        </w:r>
        <w:r w:rsidRPr="00076B67">
          <w:rPr>
            <w:rStyle w:val="Hyperlink"/>
            <w:noProof/>
            <w:lang w:val="lv-LV"/>
          </w:rPr>
          <w:t>Sekundāri predikatīva komponenta (SPK) pieturzīmes (</w:t>
        </w:r>
        <w:r w:rsidRPr="00076B67">
          <w:rPr>
            <w:rStyle w:val="Hyperlink"/>
            <w:i/>
            <w:noProof/>
            <w:lang w:val="lv-LV"/>
          </w:rPr>
          <w:t>spcPmc</w:t>
        </w:r>
        <w:r w:rsidRPr="00076B67">
          <w:rPr>
            <w:rStyle w:val="Hyperlink"/>
            <w:noProof/>
            <w:lang w:val="lv-LV"/>
          </w:rPr>
          <w:t>)</w:t>
        </w:r>
        <w:r>
          <w:rPr>
            <w:noProof/>
            <w:webHidden/>
          </w:rPr>
          <w:tab/>
        </w:r>
        <w:r>
          <w:rPr>
            <w:noProof/>
            <w:webHidden/>
          </w:rPr>
          <w:fldChar w:fldCharType="begin"/>
        </w:r>
        <w:r>
          <w:rPr>
            <w:noProof/>
            <w:webHidden/>
          </w:rPr>
          <w:instrText xml:space="preserve"> PAGEREF _Toc531258465 \h </w:instrText>
        </w:r>
        <w:r>
          <w:rPr>
            <w:noProof/>
            <w:webHidden/>
          </w:rPr>
        </w:r>
        <w:r>
          <w:rPr>
            <w:noProof/>
            <w:webHidden/>
          </w:rPr>
          <w:fldChar w:fldCharType="separate"/>
        </w:r>
        <w:r>
          <w:rPr>
            <w:noProof/>
            <w:webHidden/>
          </w:rPr>
          <w:t>22</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6" w:history="1">
        <w:r w:rsidRPr="00076B67">
          <w:rPr>
            <w:rStyle w:val="Hyperlink"/>
            <w:noProof/>
            <w:lang w:val="lv-LV"/>
          </w:rPr>
          <w:t>1.2.3.7</w:t>
        </w:r>
        <w:r w:rsidRPr="005243C9">
          <w:rPr>
            <w:rFonts w:ascii="Calibri" w:hAnsi="Calibri"/>
            <w:noProof/>
            <w:sz w:val="22"/>
            <w:szCs w:val="22"/>
            <w:lang w:val="lv-LV" w:eastAsia="lv-LV"/>
          </w:rPr>
          <w:tab/>
        </w:r>
        <w:r w:rsidRPr="00076B67">
          <w:rPr>
            <w:rStyle w:val="Hyperlink"/>
            <w:noProof/>
            <w:lang w:val="lv-LV"/>
          </w:rPr>
          <w:t>Iespraudumi un iestarpinājumi (</w:t>
        </w:r>
        <w:r w:rsidRPr="00076B67">
          <w:rPr>
            <w:rStyle w:val="Hyperlink"/>
            <w:i/>
            <w:noProof/>
            <w:lang w:val="lv-LV"/>
          </w:rPr>
          <w:t>ins</w:t>
        </w:r>
        <w:r w:rsidRPr="00076B67">
          <w:rPr>
            <w:rStyle w:val="Hyperlink"/>
            <w:noProof/>
            <w:lang w:val="lv-LV"/>
          </w:rPr>
          <w:t>)</w:t>
        </w:r>
        <w:r>
          <w:rPr>
            <w:noProof/>
            <w:webHidden/>
          </w:rPr>
          <w:tab/>
        </w:r>
        <w:r>
          <w:rPr>
            <w:noProof/>
            <w:webHidden/>
          </w:rPr>
          <w:fldChar w:fldCharType="begin"/>
        </w:r>
        <w:r>
          <w:rPr>
            <w:noProof/>
            <w:webHidden/>
          </w:rPr>
          <w:instrText xml:space="preserve"> PAGEREF _Toc531258466 \h </w:instrText>
        </w:r>
        <w:r>
          <w:rPr>
            <w:noProof/>
            <w:webHidden/>
          </w:rPr>
        </w:r>
        <w:r>
          <w:rPr>
            <w:noProof/>
            <w:webHidden/>
          </w:rPr>
          <w:fldChar w:fldCharType="separate"/>
        </w:r>
        <w:r>
          <w:rPr>
            <w:noProof/>
            <w:webHidden/>
          </w:rPr>
          <w:t>23</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7" w:history="1">
        <w:r w:rsidRPr="00076B67">
          <w:rPr>
            <w:rStyle w:val="Hyperlink"/>
            <w:noProof/>
            <w:lang w:val="lv-LV"/>
          </w:rPr>
          <w:t>1.2.3.8</w:t>
        </w:r>
        <w:r w:rsidRPr="005243C9">
          <w:rPr>
            <w:rFonts w:ascii="Calibri" w:hAnsi="Calibri"/>
            <w:noProof/>
            <w:sz w:val="22"/>
            <w:szCs w:val="22"/>
            <w:lang w:val="lv-LV" w:eastAsia="lv-LV"/>
          </w:rPr>
          <w:tab/>
        </w:r>
        <w:r w:rsidRPr="00076B67">
          <w:rPr>
            <w:rStyle w:val="Hyperlink"/>
            <w:noProof/>
            <w:lang w:val="lv-LV"/>
          </w:rPr>
          <w:t>Uzruna (</w:t>
        </w:r>
        <w:r w:rsidRPr="00076B67">
          <w:rPr>
            <w:rStyle w:val="Hyperlink"/>
            <w:i/>
            <w:noProof/>
            <w:lang w:val="lv-LV"/>
          </w:rPr>
          <w:t>address</w:t>
        </w:r>
        <w:r w:rsidRPr="00076B67">
          <w:rPr>
            <w:rStyle w:val="Hyperlink"/>
            <w:noProof/>
            <w:lang w:val="lv-LV"/>
          </w:rPr>
          <w:t>)</w:t>
        </w:r>
        <w:r>
          <w:rPr>
            <w:noProof/>
            <w:webHidden/>
          </w:rPr>
          <w:tab/>
        </w:r>
        <w:r>
          <w:rPr>
            <w:noProof/>
            <w:webHidden/>
          </w:rPr>
          <w:fldChar w:fldCharType="begin"/>
        </w:r>
        <w:r>
          <w:rPr>
            <w:noProof/>
            <w:webHidden/>
          </w:rPr>
          <w:instrText xml:space="preserve"> PAGEREF _Toc531258467 \h </w:instrText>
        </w:r>
        <w:r>
          <w:rPr>
            <w:noProof/>
            <w:webHidden/>
          </w:rPr>
        </w:r>
        <w:r>
          <w:rPr>
            <w:noProof/>
            <w:webHidden/>
          </w:rPr>
          <w:fldChar w:fldCharType="separate"/>
        </w:r>
        <w:r>
          <w:rPr>
            <w:noProof/>
            <w:webHidden/>
          </w:rPr>
          <w:t>25</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8" w:history="1">
        <w:r w:rsidRPr="00076B67">
          <w:rPr>
            <w:rStyle w:val="Hyperlink"/>
            <w:noProof/>
            <w:lang w:val="lv-LV"/>
          </w:rPr>
          <w:t>1.2.3.9</w:t>
        </w:r>
        <w:r w:rsidRPr="005243C9">
          <w:rPr>
            <w:rFonts w:ascii="Calibri" w:hAnsi="Calibri"/>
            <w:noProof/>
            <w:sz w:val="22"/>
            <w:szCs w:val="22"/>
            <w:lang w:val="lv-LV" w:eastAsia="lv-LV"/>
          </w:rPr>
          <w:tab/>
        </w:r>
        <w:r w:rsidRPr="00076B67">
          <w:rPr>
            <w:rStyle w:val="Hyperlink"/>
            <w:noProof/>
            <w:lang w:val="lv-LV"/>
          </w:rPr>
          <w:t>Tiešā runa (</w:t>
        </w:r>
        <w:r w:rsidRPr="00076B67">
          <w:rPr>
            <w:rStyle w:val="Hyperlink"/>
            <w:i/>
            <w:noProof/>
            <w:lang w:val="lv-LV"/>
          </w:rPr>
          <w:t>dirSpPmc</w:t>
        </w:r>
        <w:r w:rsidRPr="00076B67">
          <w:rPr>
            <w:rStyle w:val="Hyperlink"/>
            <w:noProof/>
            <w:lang w:val="lv-LV"/>
          </w:rPr>
          <w:t>)</w:t>
        </w:r>
        <w:r>
          <w:rPr>
            <w:noProof/>
            <w:webHidden/>
          </w:rPr>
          <w:tab/>
        </w:r>
        <w:r>
          <w:rPr>
            <w:noProof/>
            <w:webHidden/>
          </w:rPr>
          <w:fldChar w:fldCharType="begin"/>
        </w:r>
        <w:r>
          <w:rPr>
            <w:noProof/>
            <w:webHidden/>
          </w:rPr>
          <w:instrText xml:space="preserve"> PAGEREF _Toc531258468 \h </w:instrText>
        </w:r>
        <w:r>
          <w:rPr>
            <w:noProof/>
            <w:webHidden/>
          </w:rPr>
        </w:r>
        <w:r>
          <w:rPr>
            <w:noProof/>
            <w:webHidden/>
          </w:rPr>
          <w:fldChar w:fldCharType="separate"/>
        </w:r>
        <w:r>
          <w:rPr>
            <w:noProof/>
            <w:webHidden/>
          </w:rPr>
          <w:t>26</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69" w:history="1">
        <w:r w:rsidRPr="00076B67">
          <w:rPr>
            <w:rStyle w:val="Hyperlink"/>
            <w:noProof/>
            <w:lang w:val="lv-LV"/>
          </w:rPr>
          <w:t>1.2.3.10</w:t>
        </w:r>
        <w:r w:rsidRPr="005243C9">
          <w:rPr>
            <w:rFonts w:ascii="Calibri" w:hAnsi="Calibri"/>
            <w:noProof/>
            <w:sz w:val="22"/>
            <w:szCs w:val="22"/>
            <w:lang w:val="lv-LV" w:eastAsia="lv-LV"/>
          </w:rPr>
          <w:tab/>
        </w:r>
        <w:r w:rsidRPr="00076B67">
          <w:rPr>
            <w:rStyle w:val="Hyperlink"/>
            <w:noProof/>
            <w:lang w:val="lv-LV"/>
          </w:rPr>
          <w:t>Citas pēdiņas (</w:t>
        </w:r>
        <w:r w:rsidRPr="00076B67">
          <w:rPr>
            <w:rStyle w:val="Hyperlink"/>
            <w:i/>
            <w:noProof/>
            <w:lang w:val="lv-LV"/>
          </w:rPr>
          <w:t>quot</w:t>
        </w:r>
        <w:r w:rsidRPr="00076B67">
          <w:rPr>
            <w:rStyle w:val="Hyperlink"/>
            <w:noProof/>
            <w:lang w:val="lv-LV"/>
          </w:rPr>
          <w:t>)</w:t>
        </w:r>
        <w:r>
          <w:rPr>
            <w:noProof/>
            <w:webHidden/>
          </w:rPr>
          <w:tab/>
        </w:r>
        <w:r>
          <w:rPr>
            <w:noProof/>
            <w:webHidden/>
          </w:rPr>
          <w:fldChar w:fldCharType="begin"/>
        </w:r>
        <w:r>
          <w:rPr>
            <w:noProof/>
            <w:webHidden/>
          </w:rPr>
          <w:instrText xml:space="preserve"> PAGEREF _Toc531258469 \h </w:instrText>
        </w:r>
        <w:r>
          <w:rPr>
            <w:noProof/>
            <w:webHidden/>
          </w:rPr>
        </w:r>
        <w:r>
          <w:rPr>
            <w:noProof/>
            <w:webHidden/>
          </w:rPr>
          <w:fldChar w:fldCharType="separate"/>
        </w:r>
        <w:r>
          <w:rPr>
            <w:noProof/>
            <w:webHidden/>
          </w:rPr>
          <w:t>29</w:t>
        </w:r>
        <w:r>
          <w:rPr>
            <w:noProof/>
            <w:webHidden/>
          </w:rPr>
          <w:fldChar w:fldCharType="end"/>
        </w:r>
      </w:hyperlink>
    </w:p>
    <w:p w:rsidR="00411DA5" w:rsidRPr="005243C9" w:rsidRDefault="00411DA5">
      <w:pPr>
        <w:pStyle w:val="TOC4"/>
        <w:tabs>
          <w:tab w:val="left" w:pos="1760"/>
          <w:tab w:val="right" w:leader="dot" w:pos="9743"/>
        </w:tabs>
        <w:rPr>
          <w:rFonts w:ascii="Calibri" w:hAnsi="Calibri"/>
          <w:noProof/>
          <w:sz w:val="22"/>
          <w:szCs w:val="22"/>
          <w:lang w:val="lv-LV" w:eastAsia="lv-LV"/>
        </w:rPr>
      </w:pPr>
      <w:hyperlink w:anchor="_Toc531258470" w:history="1">
        <w:r w:rsidRPr="00076B67">
          <w:rPr>
            <w:rStyle w:val="Hyperlink"/>
            <w:noProof/>
            <w:lang w:val="lv-LV"/>
          </w:rPr>
          <w:t>1.2.3.11</w:t>
        </w:r>
        <w:r w:rsidRPr="005243C9">
          <w:rPr>
            <w:rFonts w:ascii="Calibri" w:hAnsi="Calibri"/>
            <w:noProof/>
            <w:sz w:val="22"/>
            <w:szCs w:val="22"/>
            <w:lang w:val="lv-LV" w:eastAsia="lv-LV"/>
          </w:rPr>
          <w:tab/>
        </w:r>
        <w:r w:rsidRPr="00076B67">
          <w:rPr>
            <w:rStyle w:val="Hyperlink"/>
            <w:noProof/>
            <w:lang w:val="lv-LV"/>
          </w:rPr>
          <w:t>Partikulu konstrukcijas (</w:t>
        </w:r>
        <w:r w:rsidRPr="00076B67">
          <w:rPr>
            <w:rStyle w:val="Hyperlink"/>
            <w:i/>
            <w:noProof/>
            <w:lang w:val="lv-LV"/>
          </w:rPr>
          <w:t>particle</w:t>
        </w:r>
        <w:r w:rsidRPr="00076B67">
          <w:rPr>
            <w:rStyle w:val="Hyperlink"/>
            <w:noProof/>
            <w:lang w:val="lv-LV"/>
          </w:rPr>
          <w:t>)</w:t>
        </w:r>
        <w:r>
          <w:rPr>
            <w:noProof/>
            <w:webHidden/>
          </w:rPr>
          <w:tab/>
        </w:r>
        <w:r>
          <w:rPr>
            <w:noProof/>
            <w:webHidden/>
          </w:rPr>
          <w:fldChar w:fldCharType="begin"/>
        </w:r>
        <w:r>
          <w:rPr>
            <w:noProof/>
            <w:webHidden/>
          </w:rPr>
          <w:instrText xml:space="preserve"> PAGEREF _Toc531258470 \h </w:instrText>
        </w:r>
        <w:r>
          <w:rPr>
            <w:noProof/>
            <w:webHidden/>
          </w:rPr>
        </w:r>
        <w:r>
          <w:rPr>
            <w:noProof/>
            <w:webHidden/>
          </w:rPr>
          <w:fldChar w:fldCharType="separate"/>
        </w:r>
        <w:r>
          <w:rPr>
            <w:noProof/>
            <w:webHidden/>
          </w:rPr>
          <w:t>30</w:t>
        </w:r>
        <w:r>
          <w:rPr>
            <w:noProof/>
            <w:webHidden/>
          </w:rPr>
          <w:fldChar w:fldCharType="end"/>
        </w:r>
      </w:hyperlink>
    </w:p>
    <w:p w:rsidR="00411DA5" w:rsidRPr="005243C9" w:rsidRDefault="00411DA5">
      <w:pPr>
        <w:pStyle w:val="TOC1"/>
        <w:tabs>
          <w:tab w:val="left" w:pos="480"/>
        </w:tabs>
        <w:rPr>
          <w:rFonts w:ascii="Calibri" w:hAnsi="Calibri"/>
          <w:noProof/>
          <w:sz w:val="22"/>
          <w:szCs w:val="22"/>
          <w:lang w:val="lv-LV" w:eastAsia="lv-LV"/>
        </w:rPr>
      </w:pPr>
      <w:hyperlink w:anchor="_Toc531258471" w:history="1">
        <w:r w:rsidRPr="00076B67">
          <w:rPr>
            <w:rStyle w:val="Hyperlink"/>
            <w:noProof/>
            <w:lang w:val="lv-LV"/>
          </w:rPr>
          <w:t>2.</w:t>
        </w:r>
        <w:r w:rsidRPr="005243C9">
          <w:rPr>
            <w:rFonts w:ascii="Calibri" w:hAnsi="Calibri"/>
            <w:noProof/>
            <w:sz w:val="22"/>
            <w:szCs w:val="22"/>
            <w:lang w:val="lv-LV" w:eastAsia="lv-LV"/>
          </w:rPr>
          <w:tab/>
        </w:r>
        <w:r w:rsidRPr="00076B67">
          <w:rPr>
            <w:rStyle w:val="Hyperlink"/>
            <w:noProof/>
            <w:lang w:val="lv-LV"/>
          </w:rPr>
          <w:t>Specifiskie gadījumi</w:t>
        </w:r>
        <w:r>
          <w:rPr>
            <w:noProof/>
            <w:webHidden/>
          </w:rPr>
          <w:tab/>
        </w:r>
        <w:r>
          <w:rPr>
            <w:noProof/>
            <w:webHidden/>
          </w:rPr>
          <w:fldChar w:fldCharType="begin"/>
        </w:r>
        <w:r>
          <w:rPr>
            <w:noProof/>
            <w:webHidden/>
          </w:rPr>
          <w:instrText xml:space="preserve"> PAGEREF _Toc531258471 \h </w:instrText>
        </w:r>
        <w:r>
          <w:rPr>
            <w:noProof/>
            <w:webHidden/>
          </w:rPr>
        </w:r>
        <w:r>
          <w:rPr>
            <w:noProof/>
            <w:webHidden/>
          </w:rPr>
          <w:fldChar w:fldCharType="separate"/>
        </w:r>
        <w:r>
          <w:rPr>
            <w:noProof/>
            <w:webHidden/>
          </w:rPr>
          <w:t>30</w:t>
        </w:r>
        <w:r>
          <w:rPr>
            <w:noProof/>
            <w:webHidden/>
          </w:rPr>
          <w:fldChar w:fldCharType="end"/>
        </w:r>
      </w:hyperlink>
    </w:p>
    <w:p w:rsidR="00411DA5" w:rsidRPr="005243C9" w:rsidRDefault="00411DA5">
      <w:pPr>
        <w:pStyle w:val="TOC2"/>
        <w:tabs>
          <w:tab w:val="left" w:pos="880"/>
          <w:tab w:val="right" w:leader="dot" w:pos="9743"/>
        </w:tabs>
        <w:rPr>
          <w:rFonts w:ascii="Calibri" w:hAnsi="Calibri"/>
          <w:noProof/>
          <w:sz w:val="22"/>
          <w:szCs w:val="22"/>
          <w:lang w:val="lv-LV" w:eastAsia="lv-LV"/>
        </w:rPr>
      </w:pPr>
      <w:hyperlink w:anchor="_Toc531258472" w:history="1">
        <w:r w:rsidRPr="00076B67">
          <w:rPr>
            <w:rStyle w:val="Hyperlink"/>
            <w:noProof/>
            <w:lang w:val="lv-LV"/>
          </w:rPr>
          <w:t>2.1.</w:t>
        </w:r>
        <w:r w:rsidRPr="005243C9">
          <w:rPr>
            <w:rFonts w:ascii="Calibri" w:hAnsi="Calibri"/>
            <w:noProof/>
            <w:sz w:val="22"/>
            <w:szCs w:val="22"/>
            <w:lang w:val="lv-LV" w:eastAsia="lv-LV"/>
          </w:rPr>
          <w:tab/>
        </w:r>
        <w:r w:rsidRPr="00076B67">
          <w:rPr>
            <w:rStyle w:val="Hyperlink"/>
            <w:noProof/>
            <w:lang w:val="lv-LV"/>
          </w:rPr>
          <w:t>Redukcija</w:t>
        </w:r>
        <w:r>
          <w:rPr>
            <w:noProof/>
            <w:webHidden/>
          </w:rPr>
          <w:tab/>
        </w:r>
        <w:r>
          <w:rPr>
            <w:noProof/>
            <w:webHidden/>
          </w:rPr>
          <w:fldChar w:fldCharType="begin"/>
        </w:r>
        <w:r>
          <w:rPr>
            <w:noProof/>
            <w:webHidden/>
          </w:rPr>
          <w:instrText xml:space="preserve"> PAGEREF _Toc531258472 \h </w:instrText>
        </w:r>
        <w:r>
          <w:rPr>
            <w:noProof/>
            <w:webHidden/>
          </w:rPr>
        </w:r>
        <w:r>
          <w:rPr>
            <w:noProof/>
            <w:webHidden/>
          </w:rPr>
          <w:fldChar w:fldCharType="separate"/>
        </w:r>
        <w:r>
          <w:rPr>
            <w:noProof/>
            <w:webHidden/>
          </w:rPr>
          <w:t>30</w:t>
        </w:r>
        <w:r>
          <w:rPr>
            <w:noProof/>
            <w:webHidden/>
          </w:rPr>
          <w:fldChar w:fldCharType="end"/>
        </w:r>
      </w:hyperlink>
    </w:p>
    <w:p w:rsidR="00411DA5" w:rsidRPr="005243C9" w:rsidRDefault="00411DA5">
      <w:pPr>
        <w:pStyle w:val="TOC3"/>
        <w:tabs>
          <w:tab w:val="left" w:pos="1320"/>
          <w:tab w:val="right" w:leader="dot" w:pos="9743"/>
        </w:tabs>
        <w:rPr>
          <w:rFonts w:ascii="Calibri" w:hAnsi="Calibri"/>
          <w:noProof/>
          <w:sz w:val="22"/>
          <w:szCs w:val="22"/>
          <w:lang w:val="lv-LV" w:eastAsia="lv-LV"/>
        </w:rPr>
      </w:pPr>
      <w:hyperlink w:anchor="_Toc531258473" w:history="1">
        <w:r w:rsidRPr="00076B67">
          <w:rPr>
            <w:rStyle w:val="Hyperlink"/>
            <w:noProof/>
            <w:lang w:val="lv-LV"/>
          </w:rPr>
          <w:t>2.1.1.</w:t>
        </w:r>
        <w:r w:rsidRPr="005243C9">
          <w:rPr>
            <w:rFonts w:ascii="Calibri" w:hAnsi="Calibri"/>
            <w:noProof/>
            <w:sz w:val="22"/>
            <w:szCs w:val="22"/>
            <w:lang w:val="lv-LV" w:eastAsia="lv-LV"/>
          </w:rPr>
          <w:tab/>
        </w:r>
        <w:r w:rsidRPr="00076B67">
          <w:rPr>
            <w:rStyle w:val="Hyperlink"/>
            <w:noProof/>
            <w:lang w:val="lv-LV"/>
          </w:rPr>
          <w:t>Redukciju specifiskie gadījumi</w:t>
        </w:r>
        <w:r>
          <w:rPr>
            <w:noProof/>
            <w:webHidden/>
          </w:rPr>
          <w:tab/>
        </w:r>
        <w:r>
          <w:rPr>
            <w:noProof/>
            <w:webHidden/>
          </w:rPr>
          <w:fldChar w:fldCharType="begin"/>
        </w:r>
        <w:r>
          <w:rPr>
            <w:noProof/>
            <w:webHidden/>
          </w:rPr>
          <w:instrText xml:space="preserve"> PAGEREF _Toc531258473 \h </w:instrText>
        </w:r>
        <w:r>
          <w:rPr>
            <w:noProof/>
            <w:webHidden/>
          </w:rPr>
        </w:r>
        <w:r>
          <w:rPr>
            <w:noProof/>
            <w:webHidden/>
          </w:rPr>
          <w:fldChar w:fldCharType="separate"/>
        </w:r>
        <w:r>
          <w:rPr>
            <w:noProof/>
            <w:webHidden/>
          </w:rPr>
          <w:t>32</w:t>
        </w:r>
        <w:r>
          <w:rPr>
            <w:noProof/>
            <w:webHidden/>
          </w:rPr>
          <w:fldChar w:fldCharType="end"/>
        </w:r>
      </w:hyperlink>
    </w:p>
    <w:p w:rsidR="00411DA5" w:rsidRPr="005243C9" w:rsidRDefault="00411DA5">
      <w:pPr>
        <w:pStyle w:val="TOC2"/>
        <w:tabs>
          <w:tab w:val="left" w:pos="880"/>
          <w:tab w:val="right" w:leader="dot" w:pos="9743"/>
        </w:tabs>
        <w:rPr>
          <w:rFonts w:ascii="Calibri" w:hAnsi="Calibri"/>
          <w:noProof/>
          <w:sz w:val="22"/>
          <w:szCs w:val="22"/>
          <w:lang w:val="lv-LV" w:eastAsia="lv-LV"/>
        </w:rPr>
      </w:pPr>
      <w:hyperlink w:anchor="_Toc531258474" w:history="1">
        <w:r w:rsidRPr="00076B67">
          <w:rPr>
            <w:rStyle w:val="Hyperlink"/>
            <w:noProof/>
            <w:lang w:val="lv-LV"/>
          </w:rPr>
          <w:t>2.2.</w:t>
        </w:r>
        <w:r w:rsidRPr="005243C9">
          <w:rPr>
            <w:rFonts w:ascii="Calibri" w:hAnsi="Calibri"/>
            <w:noProof/>
            <w:sz w:val="22"/>
            <w:szCs w:val="22"/>
            <w:lang w:val="lv-LV" w:eastAsia="lv-LV"/>
          </w:rPr>
          <w:tab/>
        </w:r>
        <w:r w:rsidRPr="00076B67">
          <w:rPr>
            <w:rStyle w:val="Hyperlink"/>
            <w:noProof/>
            <w:lang w:val="lv-LV"/>
          </w:rPr>
          <w:t>Konstrukcijas, kas attēlojamas ar vienu virsotni</w:t>
        </w:r>
        <w:r>
          <w:rPr>
            <w:noProof/>
            <w:webHidden/>
          </w:rPr>
          <w:tab/>
        </w:r>
        <w:r>
          <w:rPr>
            <w:noProof/>
            <w:webHidden/>
          </w:rPr>
          <w:fldChar w:fldCharType="begin"/>
        </w:r>
        <w:r>
          <w:rPr>
            <w:noProof/>
            <w:webHidden/>
          </w:rPr>
          <w:instrText xml:space="preserve"> PAGEREF _Toc531258474 \h </w:instrText>
        </w:r>
        <w:r>
          <w:rPr>
            <w:noProof/>
            <w:webHidden/>
          </w:rPr>
        </w:r>
        <w:r>
          <w:rPr>
            <w:noProof/>
            <w:webHidden/>
          </w:rPr>
          <w:fldChar w:fldCharType="separate"/>
        </w:r>
        <w:r>
          <w:rPr>
            <w:noProof/>
            <w:webHidden/>
          </w:rPr>
          <w:t>33</w:t>
        </w:r>
        <w:r>
          <w:rPr>
            <w:noProof/>
            <w:webHidden/>
          </w:rPr>
          <w:fldChar w:fldCharType="end"/>
        </w:r>
      </w:hyperlink>
    </w:p>
    <w:p w:rsidR="00411DA5" w:rsidRPr="005243C9" w:rsidRDefault="00411DA5">
      <w:pPr>
        <w:pStyle w:val="TOC2"/>
        <w:tabs>
          <w:tab w:val="left" w:pos="880"/>
          <w:tab w:val="right" w:leader="dot" w:pos="9743"/>
        </w:tabs>
        <w:rPr>
          <w:rFonts w:ascii="Calibri" w:hAnsi="Calibri"/>
          <w:noProof/>
          <w:sz w:val="22"/>
          <w:szCs w:val="22"/>
          <w:lang w:val="lv-LV" w:eastAsia="lv-LV"/>
        </w:rPr>
      </w:pPr>
      <w:hyperlink w:anchor="_Toc531258475" w:history="1">
        <w:r w:rsidRPr="00076B67">
          <w:rPr>
            <w:rStyle w:val="Hyperlink"/>
            <w:noProof/>
            <w:lang w:val="lv-LV"/>
          </w:rPr>
          <w:t>2.3.</w:t>
        </w:r>
        <w:r w:rsidRPr="005243C9">
          <w:rPr>
            <w:rFonts w:ascii="Calibri" w:hAnsi="Calibri"/>
            <w:noProof/>
            <w:sz w:val="22"/>
            <w:szCs w:val="22"/>
            <w:lang w:val="lv-LV" w:eastAsia="lv-LV"/>
          </w:rPr>
          <w:tab/>
        </w:r>
        <w:r w:rsidRPr="00076B67">
          <w:rPr>
            <w:rStyle w:val="Hyperlink"/>
            <w:noProof/>
            <w:lang w:val="lv-LV"/>
          </w:rPr>
          <w:t>Vairākvārdu saikļi un partikulas</w:t>
        </w:r>
        <w:r>
          <w:rPr>
            <w:noProof/>
            <w:webHidden/>
          </w:rPr>
          <w:tab/>
        </w:r>
        <w:r>
          <w:rPr>
            <w:noProof/>
            <w:webHidden/>
          </w:rPr>
          <w:fldChar w:fldCharType="begin"/>
        </w:r>
        <w:r>
          <w:rPr>
            <w:noProof/>
            <w:webHidden/>
          </w:rPr>
          <w:instrText xml:space="preserve"> PAGEREF _Toc531258475 \h </w:instrText>
        </w:r>
        <w:r>
          <w:rPr>
            <w:noProof/>
            <w:webHidden/>
          </w:rPr>
        </w:r>
        <w:r>
          <w:rPr>
            <w:noProof/>
            <w:webHidden/>
          </w:rPr>
          <w:fldChar w:fldCharType="separate"/>
        </w:r>
        <w:r>
          <w:rPr>
            <w:noProof/>
            <w:webHidden/>
          </w:rPr>
          <w:t>34</w:t>
        </w:r>
        <w:r>
          <w:rPr>
            <w:noProof/>
            <w:webHidden/>
          </w:rPr>
          <w:fldChar w:fldCharType="end"/>
        </w:r>
      </w:hyperlink>
    </w:p>
    <w:p w:rsidR="00411DA5" w:rsidRPr="005243C9" w:rsidRDefault="00411DA5">
      <w:pPr>
        <w:pStyle w:val="TOC2"/>
        <w:tabs>
          <w:tab w:val="left" w:pos="880"/>
          <w:tab w:val="right" w:leader="dot" w:pos="9743"/>
        </w:tabs>
        <w:rPr>
          <w:rFonts w:ascii="Calibri" w:hAnsi="Calibri"/>
          <w:noProof/>
          <w:sz w:val="22"/>
          <w:szCs w:val="22"/>
          <w:lang w:val="lv-LV" w:eastAsia="lv-LV"/>
        </w:rPr>
      </w:pPr>
      <w:hyperlink w:anchor="_Toc531258476" w:history="1">
        <w:r w:rsidRPr="00076B67">
          <w:rPr>
            <w:rStyle w:val="Hyperlink"/>
            <w:noProof/>
            <w:lang w:val="lv-LV"/>
          </w:rPr>
          <w:t>2.4.</w:t>
        </w:r>
        <w:r w:rsidRPr="005243C9">
          <w:rPr>
            <w:rFonts w:ascii="Calibri" w:hAnsi="Calibri"/>
            <w:noProof/>
            <w:sz w:val="22"/>
            <w:szCs w:val="22"/>
            <w:lang w:val="lv-LV" w:eastAsia="lv-LV"/>
          </w:rPr>
          <w:tab/>
        </w:r>
        <w:r w:rsidRPr="00076B67">
          <w:rPr>
            <w:rStyle w:val="Hyperlink"/>
            <w:noProof/>
            <w:lang w:val="lv-LV"/>
          </w:rPr>
          <w:t>Partikulu marķēšana</w:t>
        </w:r>
        <w:r>
          <w:rPr>
            <w:noProof/>
            <w:webHidden/>
          </w:rPr>
          <w:tab/>
        </w:r>
        <w:r>
          <w:rPr>
            <w:noProof/>
            <w:webHidden/>
          </w:rPr>
          <w:fldChar w:fldCharType="begin"/>
        </w:r>
        <w:r>
          <w:rPr>
            <w:noProof/>
            <w:webHidden/>
          </w:rPr>
          <w:instrText xml:space="preserve"> PAGEREF _Toc531258476 \h </w:instrText>
        </w:r>
        <w:r>
          <w:rPr>
            <w:noProof/>
            <w:webHidden/>
          </w:rPr>
        </w:r>
        <w:r>
          <w:rPr>
            <w:noProof/>
            <w:webHidden/>
          </w:rPr>
          <w:fldChar w:fldCharType="separate"/>
        </w:r>
        <w:r>
          <w:rPr>
            <w:noProof/>
            <w:webHidden/>
          </w:rPr>
          <w:t>34</w:t>
        </w:r>
        <w:r>
          <w:rPr>
            <w:noProof/>
            <w:webHidden/>
          </w:rPr>
          <w:fldChar w:fldCharType="end"/>
        </w:r>
      </w:hyperlink>
    </w:p>
    <w:p w:rsidR="00411DA5" w:rsidRPr="005243C9" w:rsidRDefault="00411DA5">
      <w:pPr>
        <w:pStyle w:val="TOC1"/>
        <w:tabs>
          <w:tab w:val="left" w:pos="480"/>
        </w:tabs>
        <w:rPr>
          <w:rFonts w:ascii="Calibri" w:hAnsi="Calibri"/>
          <w:noProof/>
          <w:sz w:val="22"/>
          <w:szCs w:val="22"/>
          <w:lang w:val="lv-LV" w:eastAsia="lv-LV"/>
        </w:rPr>
      </w:pPr>
      <w:hyperlink w:anchor="_Toc531258477" w:history="1">
        <w:r w:rsidRPr="00076B67">
          <w:rPr>
            <w:rStyle w:val="Hyperlink"/>
            <w:noProof/>
            <w:lang w:val="lv-LV"/>
          </w:rPr>
          <w:t>3.</w:t>
        </w:r>
        <w:r w:rsidRPr="005243C9">
          <w:rPr>
            <w:rFonts w:ascii="Calibri" w:hAnsi="Calibri"/>
            <w:noProof/>
            <w:sz w:val="22"/>
            <w:szCs w:val="22"/>
            <w:lang w:val="lv-LV" w:eastAsia="lv-LV"/>
          </w:rPr>
          <w:tab/>
        </w:r>
        <w:r w:rsidRPr="00076B67">
          <w:rPr>
            <w:rStyle w:val="Hyperlink"/>
            <w:noProof/>
            <w:lang w:val="lv-LV"/>
          </w:rPr>
          <w:t>Virsotņu marķējums</w:t>
        </w:r>
        <w:r>
          <w:rPr>
            <w:noProof/>
            <w:webHidden/>
          </w:rPr>
          <w:tab/>
        </w:r>
        <w:r>
          <w:rPr>
            <w:noProof/>
            <w:webHidden/>
          </w:rPr>
          <w:fldChar w:fldCharType="begin"/>
        </w:r>
        <w:r>
          <w:rPr>
            <w:noProof/>
            <w:webHidden/>
          </w:rPr>
          <w:instrText xml:space="preserve"> PAGEREF _Toc531258477 \h </w:instrText>
        </w:r>
        <w:r>
          <w:rPr>
            <w:noProof/>
            <w:webHidden/>
          </w:rPr>
        </w:r>
        <w:r>
          <w:rPr>
            <w:noProof/>
            <w:webHidden/>
          </w:rPr>
          <w:fldChar w:fldCharType="separate"/>
        </w:r>
        <w:r>
          <w:rPr>
            <w:noProof/>
            <w:webHidden/>
          </w:rPr>
          <w:t>34</w:t>
        </w:r>
        <w:r>
          <w:rPr>
            <w:noProof/>
            <w:webHidden/>
          </w:rPr>
          <w:fldChar w:fldCharType="end"/>
        </w:r>
      </w:hyperlink>
    </w:p>
    <w:p w:rsidR="00411DA5" w:rsidRPr="005243C9" w:rsidRDefault="00411DA5">
      <w:pPr>
        <w:pStyle w:val="TOC2"/>
        <w:tabs>
          <w:tab w:val="left" w:pos="880"/>
          <w:tab w:val="right" w:leader="dot" w:pos="9743"/>
        </w:tabs>
        <w:rPr>
          <w:rFonts w:ascii="Calibri" w:hAnsi="Calibri"/>
          <w:noProof/>
          <w:sz w:val="22"/>
          <w:szCs w:val="22"/>
          <w:lang w:val="lv-LV" w:eastAsia="lv-LV"/>
        </w:rPr>
      </w:pPr>
      <w:hyperlink w:anchor="_Toc531258478" w:history="1">
        <w:r w:rsidRPr="00076B67">
          <w:rPr>
            <w:rStyle w:val="Hyperlink"/>
            <w:noProof/>
            <w:lang w:val="lv-LV"/>
          </w:rPr>
          <w:t>3.1.</w:t>
        </w:r>
        <w:r w:rsidRPr="005243C9">
          <w:rPr>
            <w:rFonts w:ascii="Calibri" w:hAnsi="Calibri"/>
            <w:noProof/>
            <w:sz w:val="22"/>
            <w:szCs w:val="22"/>
            <w:lang w:val="lv-LV" w:eastAsia="lv-LV"/>
          </w:rPr>
          <w:tab/>
        </w:r>
        <w:r w:rsidRPr="00076B67">
          <w:rPr>
            <w:rStyle w:val="Hyperlink"/>
            <w:noProof/>
            <w:lang w:val="lv-LV"/>
          </w:rPr>
          <w:t>x-vārdu morfoloģiskā marķēšana</w:t>
        </w:r>
        <w:r>
          <w:rPr>
            <w:noProof/>
            <w:webHidden/>
          </w:rPr>
          <w:tab/>
        </w:r>
        <w:r>
          <w:rPr>
            <w:noProof/>
            <w:webHidden/>
          </w:rPr>
          <w:fldChar w:fldCharType="begin"/>
        </w:r>
        <w:r>
          <w:rPr>
            <w:noProof/>
            <w:webHidden/>
          </w:rPr>
          <w:instrText xml:space="preserve"> PAGEREF _Toc531258478 \h </w:instrText>
        </w:r>
        <w:r>
          <w:rPr>
            <w:noProof/>
            <w:webHidden/>
          </w:rPr>
        </w:r>
        <w:r>
          <w:rPr>
            <w:noProof/>
            <w:webHidden/>
          </w:rPr>
          <w:fldChar w:fldCharType="separate"/>
        </w:r>
        <w:r>
          <w:rPr>
            <w:noProof/>
            <w:webHidden/>
          </w:rPr>
          <w:t>37</w:t>
        </w:r>
        <w:r>
          <w:rPr>
            <w:noProof/>
            <w:webHidden/>
          </w:rPr>
          <w:fldChar w:fldCharType="end"/>
        </w:r>
      </w:hyperlink>
    </w:p>
    <w:p w:rsidR="00411DA5" w:rsidRPr="005243C9" w:rsidRDefault="00411DA5">
      <w:pPr>
        <w:pStyle w:val="TOC1"/>
        <w:rPr>
          <w:rFonts w:ascii="Calibri" w:hAnsi="Calibri"/>
          <w:noProof/>
          <w:sz w:val="22"/>
          <w:szCs w:val="22"/>
          <w:lang w:val="lv-LV" w:eastAsia="lv-LV"/>
        </w:rPr>
      </w:pPr>
      <w:hyperlink w:anchor="_Toc531258479" w:history="1">
        <w:r w:rsidRPr="00076B67">
          <w:rPr>
            <w:rStyle w:val="Hyperlink"/>
            <w:i/>
            <w:iCs/>
            <w:noProof/>
          </w:rPr>
          <w:t>Versij</w:t>
        </w:r>
        <w:r w:rsidRPr="00076B67">
          <w:rPr>
            <w:rStyle w:val="Hyperlink"/>
            <w:i/>
            <w:iCs/>
            <w:noProof/>
          </w:rPr>
          <w:t>a</w:t>
        </w:r>
        <w:r w:rsidRPr="00076B67">
          <w:rPr>
            <w:rStyle w:val="Hyperlink"/>
            <w:i/>
            <w:iCs/>
            <w:noProof/>
          </w:rPr>
          <w:t>s</w:t>
        </w:r>
        <w:r>
          <w:rPr>
            <w:noProof/>
            <w:webHidden/>
          </w:rPr>
          <w:tab/>
        </w:r>
        <w:r>
          <w:rPr>
            <w:noProof/>
            <w:webHidden/>
          </w:rPr>
          <w:fldChar w:fldCharType="begin"/>
        </w:r>
        <w:r>
          <w:rPr>
            <w:noProof/>
            <w:webHidden/>
          </w:rPr>
          <w:instrText xml:space="preserve"> PAGEREF _Toc531258479 \h </w:instrText>
        </w:r>
        <w:r>
          <w:rPr>
            <w:noProof/>
            <w:webHidden/>
          </w:rPr>
        </w:r>
        <w:r>
          <w:rPr>
            <w:noProof/>
            <w:webHidden/>
          </w:rPr>
          <w:fldChar w:fldCharType="separate"/>
        </w:r>
        <w:r>
          <w:rPr>
            <w:noProof/>
            <w:webHidden/>
          </w:rPr>
          <w:t>38</w:t>
        </w:r>
        <w:r>
          <w:rPr>
            <w:noProof/>
            <w:webHidden/>
          </w:rPr>
          <w:fldChar w:fldCharType="end"/>
        </w:r>
      </w:hyperlink>
    </w:p>
    <w:p w:rsidR="004C62E5" w:rsidRPr="004C62E5" w:rsidRDefault="003F19D8" w:rsidP="004C62E5">
      <w:pPr>
        <w:rPr>
          <w:lang w:val="lv-LV"/>
        </w:rPr>
      </w:pPr>
      <w:r>
        <w:rPr>
          <w:lang w:val="lv-LV"/>
        </w:rPr>
        <w:fldChar w:fldCharType="end"/>
      </w:r>
      <w:r w:rsidR="007448B8">
        <w:rPr>
          <w:lang w:val="lv-LV"/>
        </w:rPr>
        <w:br w:type="page"/>
      </w:r>
      <w:bookmarkStart w:id="2" w:name="_Toc299125653"/>
    </w:p>
    <w:p w:rsidR="00E95530" w:rsidRDefault="00E95530" w:rsidP="003D532A">
      <w:pPr>
        <w:pStyle w:val="Heading1"/>
        <w:numPr>
          <w:ilvl w:val="0"/>
          <w:numId w:val="0"/>
        </w:numPr>
        <w:rPr>
          <w:lang w:val="lv-LV"/>
        </w:rPr>
      </w:pPr>
      <w:bookmarkStart w:id="3" w:name="_Toc531258429"/>
      <w:r>
        <w:rPr>
          <w:lang w:val="lv-LV"/>
        </w:rPr>
        <w:t>Ievads</w:t>
      </w:r>
      <w:bookmarkEnd w:id="1"/>
      <w:bookmarkEnd w:id="2"/>
      <w:bookmarkEnd w:id="3"/>
    </w:p>
    <w:p w:rsidR="0074481E" w:rsidRDefault="008131A6" w:rsidP="0074481E">
      <w:pPr>
        <w:spacing w:line="360" w:lineRule="auto"/>
        <w:ind w:firstLine="720"/>
        <w:jc w:val="both"/>
        <w:rPr>
          <w:lang w:val="lv-LV"/>
        </w:rPr>
      </w:pPr>
      <w:r>
        <w:rPr>
          <w:lang w:val="lv-LV"/>
        </w:rPr>
        <w:t xml:space="preserve">Latviešu valodas sintaktiski </w:t>
      </w:r>
      <w:r w:rsidR="00E116BA">
        <w:rPr>
          <w:lang w:val="lv-LV"/>
        </w:rPr>
        <w:t>marķētais</w:t>
      </w:r>
      <w:r>
        <w:rPr>
          <w:lang w:val="lv-LV"/>
        </w:rPr>
        <w:t xml:space="preserve"> korpuss (</w:t>
      </w:r>
      <w:r w:rsidR="00E116BA">
        <w:rPr>
          <w:lang w:val="lv-LV"/>
        </w:rPr>
        <w:t>LVTB</w:t>
      </w:r>
      <w:r>
        <w:rPr>
          <w:lang w:val="lv-LV"/>
        </w:rPr>
        <w:t xml:space="preserve">) tiek veidots, par teikuma pamata modeli izmantojot atkarību un frāžu </w:t>
      </w:r>
      <w:r w:rsidR="0074481E">
        <w:rPr>
          <w:lang w:val="lv-LV"/>
        </w:rPr>
        <w:t xml:space="preserve">modeļa hibrīdu. </w:t>
      </w:r>
      <w:r w:rsidR="00E116BA">
        <w:rPr>
          <w:lang w:val="lv-LV"/>
        </w:rPr>
        <w:t>LVTB</w:t>
      </w:r>
      <w:r w:rsidR="0074481E">
        <w:rPr>
          <w:lang w:val="lv-LV"/>
        </w:rPr>
        <w:t xml:space="preserve"> sastāv no 3 slāņiem, kas katrs satur noteikta veida marķējumu</w:t>
      </w:r>
      <w:r w:rsidR="004D3C6B">
        <w:rPr>
          <w:lang w:val="lv-LV"/>
        </w:rPr>
        <w:t>:</w:t>
      </w:r>
    </w:p>
    <w:p w:rsidR="004D3C6B" w:rsidRDefault="0074481E" w:rsidP="0074481E">
      <w:pPr>
        <w:spacing w:line="360" w:lineRule="auto"/>
        <w:ind w:firstLine="720"/>
        <w:jc w:val="both"/>
        <w:rPr>
          <w:lang w:val="lv-LV"/>
        </w:rPr>
      </w:pPr>
      <w:r>
        <w:rPr>
          <w:lang w:val="lv-LV"/>
        </w:rPr>
        <w:t>1.</w:t>
      </w:r>
      <w:r w:rsidR="00E23B0B">
        <w:rPr>
          <w:lang w:val="lv-LV"/>
        </w:rPr>
        <w:t> </w:t>
      </w:r>
      <w:r w:rsidR="004D3C6B">
        <w:rPr>
          <w:lang w:val="lv-LV"/>
        </w:rPr>
        <w:t xml:space="preserve">vārdu </w:t>
      </w:r>
      <w:r>
        <w:rPr>
          <w:lang w:val="lv-LV"/>
        </w:rPr>
        <w:t xml:space="preserve">slānis </w:t>
      </w:r>
      <w:r w:rsidR="00CC0CE9">
        <w:rPr>
          <w:lang w:val="lv-LV"/>
        </w:rPr>
        <w:t>—</w:t>
      </w:r>
      <w:r>
        <w:rPr>
          <w:lang w:val="lv-LV"/>
        </w:rPr>
        <w:t xml:space="preserve"> sadala tekstu rindkopās (</w:t>
      </w:r>
      <w:r w:rsidRPr="0074481E">
        <w:rPr>
          <w:i/>
          <w:lang w:val="lv-LV"/>
        </w:rPr>
        <w:t>paragraph</w:t>
      </w:r>
      <w:r>
        <w:rPr>
          <w:lang w:val="lv-LV"/>
        </w:rPr>
        <w:t xml:space="preserve">) un </w:t>
      </w:r>
      <w:r w:rsidR="00F4793B">
        <w:rPr>
          <w:lang w:val="lv-LV"/>
        </w:rPr>
        <w:t xml:space="preserve">teksta </w:t>
      </w:r>
      <w:r>
        <w:rPr>
          <w:lang w:val="lv-LV"/>
        </w:rPr>
        <w:t>primitīvos (</w:t>
      </w:r>
      <w:r w:rsidRPr="0074481E">
        <w:rPr>
          <w:i/>
          <w:lang w:val="lv-LV"/>
        </w:rPr>
        <w:t>token</w:t>
      </w:r>
      <w:r>
        <w:rPr>
          <w:lang w:val="lv-LV"/>
        </w:rPr>
        <w:t>)</w:t>
      </w:r>
      <w:r w:rsidR="004D3C6B">
        <w:rPr>
          <w:lang w:val="lv-LV"/>
        </w:rPr>
        <w:t>,</w:t>
      </w:r>
    </w:p>
    <w:p w:rsidR="004D3C6B" w:rsidRDefault="0074481E" w:rsidP="0074481E">
      <w:pPr>
        <w:spacing w:line="360" w:lineRule="auto"/>
        <w:ind w:firstLine="720"/>
        <w:jc w:val="both"/>
        <w:rPr>
          <w:lang w:val="lv-LV"/>
        </w:rPr>
      </w:pPr>
      <w:r>
        <w:rPr>
          <w:lang w:val="lv-LV"/>
        </w:rPr>
        <w:t>2.</w:t>
      </w:r>
      <w:r w:rsidR="00E23B0B">
        <w:rPr>
          <w:lang w:val="lv-LV"/>
        </w:rPr>
        <w:t> </w:t>
      </w:r>
      <w:r w:rsidR="004D3C6B">
        <w:rPr>
          <w:lang w:val="lv-LV"/>
        </w:rPr>
        <w:t xml:space="preserve">morfoloģijas </w:t>
      </w:r>
      <w:r>
        <w:rPr>
          <w:lang w:val="lv-LV"/>
        </w:rPr>
        <w:t xml:space="preserve">slānis </w:t>
      </w:r>
      <w:r w:rsidR="00CC0CE9">
        <w:rPr>
          <w:lang w:val="lv-LV"/>
        </w:rPr>
        <w:t>—</w:t>
      </w:r>
      <w:r>
        <w:rPr>
          <w:lang w:val="lv-LV"/>
        </w:rPr>
        <w:t xml:space="preserve"> satur morfoloģisko marķējumu</w:t>
      </w:r>
      <w:r w:rsidR="004D3C6B">
        <w:rPr>
          <w:lang w:val="lv-LV"/>
        </w:rPr>
        <w:t>,</w:t>
      </w:r>
    </w:p>
    <w:p w:rsidR="004D3C6B" w:rsidRDefault="0074481E" w:rsidP="0074481E">
      <w:pPr>
        <w:spacing w:line="360" w:lineRule="auto"/>
        <w:ind w:firstLine="720"/>
        <w:jc w:val="both"/>
        <w:rPr>
          <w:lang w:val="lv-LV"/>
        </w:rPr>
      </w:pPr>
      <w:r>
        <w:rPr>
          <w:lang w:val="lv-LV"/>
        </w:rPr>
        <w:t>3.</w:t>
      </w:r>
      <w:r w:rsidR="00E23B0B">
        <w:rPr>
          <w:lang w:val="lv-LV"/>
        </w:rPr>
        <w:t> </w:t>
      </w:r>
      <w:r w:rsidR="004D3C6B">
        <w:rPr>
          <w:lang w:val="lv-LV"/>
        </w:rPr>
        <w:t xml:space="preserve">analītiskais </w:t>
      </w:r>
      <w:r>
        <w:rPr>
          <w:lang w:val="lv-LV"/>
        </w:rPr>
        <w:t>slānis</w:t>
      </w:r>
      <w:r w:rsidR="004D3C6B">
        <w:rPr>
          <w:lang w:val="lv-LV"/>
        </w:rPr>
        <w:t xml:space="preserve"> </w:t>
      </w:r>
      <w:r w:rsidR="00CC0CE9">
        <w:rPr>
          <w:lang w:val="lv-LV"/>
        </w:rPr>
        <w:t>—</w:t>
      </w:r>
      <w:r w:rsidR="00E116BA">
        <w:rPr>
          <w:lang w:val="lv-LV"/>
        </w:rPr>
        <w:t xml:space="preserve"> satur sintaktisko</w:t>
      </w:r>
      <w:r>
        <w:rPr>
          <w:lang w:val="lv-LV"/>
        </w:rPr>
        <w:t xml:space="preserve"> </w:t>
      </w:r>
      <w:r w:rsidR="00E116BA">
        <w:rPr>
          <w:lang w:val="lv-LV"/>
        </w:rPr>
        <w:t>marķējumu</w:t>
      </w:r>
      <w:r>
        <w:rPr>
          <w:lang w:val="lv-LV"/>
        </w:rPr>
        <w:t>.</w:t>
      </w:r>
    </w:p>
    <w:p w:rsidR="00E95530" w:rsidRDefault="00E23B0B" w:rsidP="004D3C6B">
      <w:pPr>
        <w:spacing w:line="360" w:lineRule="auto"/>
        <w:jc w:val="both"/>
        <w:rPr>
          <w:lang w:val="lv-LV"/>
        </w:rPr>
      </w:pPr>
      <w:r>
        <w:rPr>
          <w:lang w:val="lv-LV"/>
        </w:rPr>
        <w:t>Katrs slānis ir neatkarīgs no slāņiem, kas atrodas „virs” viņa (piemēram, lai izmantotu 2. slānī esošo morfoloģisko informāciju, nav nepieciešams 3. slānis).</w:t>
      </w:r>
    </w:p>
    <w:p w:rsidR="00E23B0B" w:rsidRDefault="00AE2522" w:rsidP="0074481E">
      <w:pPr>
        <w:spacing w:line="360" w:lineRule="auto"/>
        <w:ind w:firstLine="720"/>
        <w:jc w:val="both"/>
        <w:rPr>
          <w:lang w:val="lv-LV"/>
        </w:rPr>
      </w:pPr>
      <w:r>
        <w:rPr>
          <w:lang w:val="lv-LV"/>
        </w:rPr>
        <w:t>Visiem slāņiem ir XML formāti</w:t>
      </w:r>
      <w:r w:rsidR="00E23B0B">
        <w:rPr>
          <w:lang w:val="lv-LV"/>
        </w:rPr>
        <w:t xml:space="preserve">, 1. un 2. slāņa formāti ir savietojami ar atbilstošajiem </w:t>
      </w:r>
      <w:r w:rsidR="00E23B0B" w:rsidRPr="00E23B0B">
        <w:rPr>
          <w:i/>
          <w:lang w:val="lv-LV"/>
        </w:rPr>
        <w:t>Prague Dependency Treebank</w:t>
      </w:r>
      <w:r w:rsidR="00E23B0B">
        <w:rPr>
          <w:lang w:val="lv-LV"/>
        </w:rPr>
        <w:t xml:space="preserve"> (PDT) slāņu formātiem. 3. slānis ir radīts balstoties uz PDT analītiskā slāņa pieredzi, papildinot to ar latviešu valodā nepieciešamajām konstrukcijām </w:t>
      </w:r>
      <w:r w:rsidR="00CC0CE9">
        <w:rPr>
          <w:lang w:val="lv-LV"/>
        </w:rPr>
        <w:t>—</w:t>
      </w:r>
      <w:r w:rsidR="00E23B0B">
        <w:rPr>
          <w:lang w:val="lv-LV"/>
        </w:rPr>
        <w:t xml:space="preserve"> analītiskajām formām, atšķirīgiem sakārtojuma attieksmju attēlojumiem u.c.</w:t>
      </w:r>
      <w:r w:rsidR="00D80184">
        <w:rPr>
          <w:lang w:val="lv-LV"/>
        </w:rPr>
        <w:t xml:space="preserve"> 1.slāņa faila nosaukuma paplašinājums parasti ir „.w”, otrā </w:t>
      </w:r>
      <w:r w:rsidR="00CC0CE9">
        <w:rPr>
          <w:lang w:val="lv-LV"/>
        </w:rPr>
        <w:t>—</w:t>
      </w:r>
      <w:r w:rsidR="00D80184">
        <w:rPr>
          <w:lang w:val="lv-LV"/>
        </w:rPr>
        <w:t xml:space="preserve"> „.m”, trešā </w:t>
      </w:r>
      <w:r w:rsidR="00CC0CE9">
        <w:rPr>
          <w:lang w:val="lv-LV"/>
        </w:rPr>
        <w:t>—</w:t>
      </w:r>
      <w:r w:rsidR="00D80184">
        <w:rPr>
          <w:lang w:val="lv-LV"/>
        </w:rPr>
        <w:t xml:space="preserve"> „.a”.</w:t>
      </w:r>
    </w:p>
    <w:p w:rsidR="00E23B0B" w:rsidRDefault="00E23B0B" w:rsidP="0074481E">
      <w:pPr>
        <w:spacing w:line="360" w:lineRule="auto"/>
        <w:ind w:firstLine="720"/>
        <w:jc w:val="both"/>
        <w:rPr>
          <w:lang w:val="lv-LV"/>
        </w:rPr>
      </w:pPr>
      <w:r>
        <w:rPr>
          <w:lang w:val="lv-LV"/>
        </w:rPr>
        <w:t>Šis dokuments satur izklāstu par to</w:t>
      </w:r>
      <w:r w:rsidR="00A202D7">
        <w:rPr>
          <w:lang w:val="lv-LV"/>
        </w:rPr>
        <w:t>,</w:t>
      </w:r>
      <w:r>
        <w:rPr>
          <w:lang w:val="lv-LV"/>
        </w:rPr>
        <w:t xml:space="preserve"> kā </w:t>
      </w:r>
      <w:r w:rsidR="00E116BA">
        <w:rPr>
          <w:lang w:val="lv-LV"/>
        </w:rPr>
        <w:t>LVTB</w:t>
      </w:r>
      <w:r>
        <w:rPr>
          <w:lang w:val="lv-LV"/>
        </w:rPr>
        <w:t xml:space="preserve"> jāmarķē dažādas latviešu valodas </w:t>
      </w:r>
      <w:r w:rsidR="003D532A">
        <w:rPr>
          <w:lang w:val="lv-LV"/>
        </w:rPr>
        <w:t xml:space="preserve">sintaktiskās </w:t>
      </w:r>
      <w:r>
        <w:rPr>
          <w:lang w:val="lv-LV"/>
        </w:rPr>
        <w:t>konstrukcijas</w:t>
      </w:r>
      <w:r w:rsidR="00D463D0">
        <w:rPr>
          <w:lang w:val="lv-LV"/>
        </w:rPr>
        <w:t>. Dokuments tiek papildināts.</w:t>
      </w:r>
    </w:p>
    <w:p w:rsidR="002E4A23" w:rsidRDefault="00911E77" w:rsidP="00694EBC">
      <w:pPr>
        <w:spacing w:line="360" w:lineRule="auto"/>
        <w:ind w:firstLine="720"/>
        <w:jc w:val="both"/>
        <w:rPr>
          <w:lang w:val="lv-LV"/>
        </w:rPr>
      </w:pPr>
      <w:r w:rsidRPr="00911E77">
        <w:rPr>
          <w:lang w:val="lv-LV"/>
        </w:rPr>
        <w:t xml:space="preserve">Dokumenta </w:t>
      </w:r>
      <w:r>
        <w:rPr>
          <w:lang w:val="lv-LV"/>
        </w:rPr>
        <w:fldChar w:fldCharType="begin"/>
      </w:r>
      <w:r>
        <w:rPr>
          <w:lang w:val="lv-LV"/>
        </w:rPr>
        <w:instrText xml:space="preserve"> REF _Ref316489272 \w \h </w:instrText>
      </w:r>
      <w:r>
        <w:rPr>
          <w:lang w:val="lv-LV"/>
        </w:rPr>
      </w:r>
      <w:r>
        <w:rPr>
          <w:lang w:val="lv-LV"/>
        </w:rPr>
        <w:fldChar w:fldCharType="separate"/>
      </w:r>
      <w:r w:rsidR="00411DA5">
        <w:rPr>
          <w:lang w:val="lv-LV"/>
        </w:rPr>
        <w:t>1</w:t>
      </w:r>
      <w:r>
        <w:rPr>
          <w:lang w:val="lv-LV"/>
        </w:rPr>
        <w:fldChar w:fldCharType="end"/>
      </w:r>
      <w:r>
        <w:rPr>
          <w:lang w:val="lv-LV"/>
        </w:rPr>
        <w:t>. </w:t>
      </w:r>
      <w:r w:rsidRPr="00911E77">
        <w:rPr>
          <w:lang w:val="lv-LV"/>
        </w:rPr>
        <w:t>n</w:t>
      </w:r>
      <w:r>
        <w:rPr>
          <w:lang w:val="lv-LV"/>
        </w:rPr>
        <w:t>odaļā</w:t>
      </w:r>
      <w:r w:rsidRPr="00911E77">
        <w:rPr>
          <w:lang w:val="lv-LV"/>
        </w:rPr>
        <w:t xml:space="preserve"> ir aprakstīta dažādu sintaktisko saikņu attēlošana </w:t>
      </w:r>
      <w:r w:rsidR="00E116BA">
        <w:rPr>
          <w:lang w:val="lv-LV"/>
        </w:rPr>
        <w:t>LVTB</w:t>
      </w:r>
      <w:r w:rsidRPr="00911E77">
        <w:rPr>
          <w:lang w:val="lv-LV"/>
        </w:rPr>
        <w:t xml:space="preserve">, </w:t>
      </w:r>
      <w:r>
        <w:rPr>
          <w:lang w:val="lv-LV"/>
        </w:rPr>
        <w:fldChar w:fldCharType="begin"/>
      </w:r>
      <w:r>
        <w:rPr>
          <w:lang w:val="lv-LV"/>
        </w:rPr>
        <w:instrText xml:space="preserve"> REF _Ref316489305 \w \h </w:instrText>
      </w:r>
      <w:r>
        <w:rPr>
          <w:lang w:val="lv-LV"/>
        </w:rPr>
      </w:r>
      <w:r>
        <w:rPr>
          <w:lang w:val="lv-LV"/>
        </w:rPr>
        <w:fldChar w:fldCharType="separate"/>
      </w:r>
      <w:r w:rsidR="00411DA5">
        <w:rPr>
          <w:lang w:val="lv-LV"/>
        </w:rPr>
        <w:t>2</w:t>
      </w:r>
      <w:r>
        <w:rPr>
          <w:lang w:val="lv-LV"/>
        </w:rPr>
        <w:fldChar w:fldCharType="end"/>
      </w:r>
      <w:r>
        <w:rPr>
          <w:lang w:val="lv-LV"/>
        </w:rPr>
        <w:t>. nodaļā</w:t>
      </w:r>
      <w:r w:rsidRPr="00911E77">
        <w:rPr>
          <w:lang w:val="lv-LV"/>
        </w:rPr>
        <w:t xml:space="preserve"> ir apskatīti dažādi speciālgadījumi (</w:t>
      </w:r>
      <w:r>
        <w:rPr>
          <w:lang w:val="lv-LV"/>
        </w:rPr>
        <w:t>ieskaitot redukciju</w:t>
      </w:r>
      <w:r w:rsidR="00CC4B61">
        <w:rPr>
          <w:lang w:val="lv-LV"/>
        </w:rPr>
        <w:t>, partikulu marķēšanu</w:t>
      </w:r>
      <w:r w:rsidRPr="00911E77">
        <w:rPr>
          <w:lang w:val="lv-LV"/>
        </w:rPr>
        <w:t xml:space="preserve"> </w:t>
      </w:r>
      <w:r>
        <w:rPr>
          <w:lang w:val="lv-LV"/>
        </w:rPr>
        <w:t>un dažas konstrukcijas</w:t>
      </w:r>
      <w:r w:rsidRPr="00911E77">
        <w:rPr>
          <w:lang w:val="lv-LV"/>
        </w:rPr>
        <w:t xml:space="preserve">, kuras </w:t>
      </w:r>
      <w:r w:rsidRPr="00911E77">
        <w:rPr>
          <w:i/>
          <w:lang w:val="lv-LV"/>
        </w:rPr>
        <w:t>netiek</w:t>
      </w:r>
      <w:r w:rsidRPr="00911E77">
        <w:rPr>
          <w:lang w:val="lv-LV"/>
        </w:rPr>
        <w:t xml:space="preserve"> apstrādātas </w:t>
      </w:r>
      <w:r w:rsidR="00E116BA">
        <w:rPr>
          <w:lang w:val="lv-LV"/>
        </w:rPr>
        <w:t>LVTB</w:t>
      </w:r>
      <w:r w:rsidR="002758D5">
        <w:rPr>
          <w:lang w:val="lv-LV"/>
        </w:rPr>
        <w:t xml:space="preserve"> </w:t>
      </w:r>
      <w:r w:rsidR="002758D5" w:rsidRPr="00911E77">
        <w:rPr>
          <w:lang w:val="lv-LV"/>
        </w:rPr>
        <w:t>3. </w:t>
      </w:r>
      <w:r w:rsidR="00FD4B91">
        <w:rPr>
          <w:lang w:val="lv-LV"/>
        </w:rPr>
        <w:t>slānī</w:t>
      </w:r>
      <w:r w:rsidR="00124CBA">
        <w:rPr>
          <w:lang w:val="lv-LV"/>
        </w:rPr>
        <w:t>, piemēram, vairākvārdu saikļi</w:t>
      </w:r>
      <w:r w:rsidRPr="00911E77">
        <w:rPr>
          <w:lang w:val="lv-LV"/>
        </w:rPr>
        <w:t xml:space="preserve">), </w:t>
      </w:r>
      <w:r w:rsidR="002758D5">
        <w:rPr>
          <w:lang w:val="lv-LV"/>
        </w:rPr>
        <w:fldChar w:fldCharType="begin"/>
      </w:r>
      <w:r w:rsidR="002758D5">
        <w:rPr>
          <w:lang w:val="lv-LV"/>
        </w:rPr>
        <w:instrText xml:space="preserve"> REF _Ref316489494 \w \h </w:instrText>
      </w:r>
      <w:r w:rsidR="002758D5">
        <w:rPr>
          <w:lang w:val="lv-LV"/>
        </w:rPr>
      </w:r>
      <w:r w:rsidR="002758D5">
        <w:rPr>
          <w:lang w:val="lv-LV"/>
        </w:rPr>
        <w:fldChar w:fldCharType="separate"/>
      </w:r>
      <w:r w:rsidR="00411DA5">
        <w:rPr>
          <w:lang w:val="lv-LV"/>
        </w:rPr>
        <w:t>3</w:t>
      </w:r>
      <w:r w:rsidR="002758D5">
        <w:rPr>
          <w:lang w:val="lv-LV"/>
        </w:rPr>
        <w:fldChar w:fldCharType="end"/>
      </w:r>
      <w:r w:rsidR="002758D5">
        <w:rPr>
          <w:lang w:val="lv-LV"/>
        </w:rPr>
        <w:t>.</w:t>
      </w:r>
      <w:r w:rsidR="002758D5" w:rsidRPr="00124CBA">
        <w:rPr>
          <w:lang w:val="lv-LV"/>
        </w:rPr>
        <w:t> </w:t>
      </w:r>
      <w:r w:rsidRPr="00911E77">
        <w:rPr>
          <w:lang w:val="lv-LV"/>
        </w:rPr>
        <w:t>nodaļā ir paskaidrots virsotņu marķējums.</w:t>
      </w:r>
    </w:p>
    <w:p w:rsidR="0019681C" w:rsidRPr="0019681C" w:rsidRDefault="0019681C" w:rsidP="0019681C">
      <w:pPr>
        <w:spacing w:line="360" w:lineRule="auto"/>
        <w:ind w:firstLine="720"/>
        <w:jc w:val="both"/>
        <w:rPr>
          <w:lang w:val="lv-LV"/>
        </w:rPr>
      </w:pPr>
    </w:p>
    <w:p w:rsidR="004B5198" w:rsidRDefault="00CC4A0F" w:rsidP="00512231">
      <w:pPr>
        <w:pStyle w:val="Heading1"/>
        <w:rPr>
          <w:lang w:val="lv-LV"/>
        </w:rPr>
      </w:pPr>
      <w:r>
        <w:rPr>
          <w:lang w:val="lv-LV"/>
        </w:rPr>
        <w:br w:type="page"/>
      </w:r>
      <w:bookmarkStart w:id="4" w:name="_Toc299125654"/>
      <w:bookmarkStart w:id="5" w:name="_Ref315714359"/>
      <w:bookmarkStart w:id="6" w:name="_Ref316489272"/>
      <w:bookmarkStart w:id="7" w:name="_Ref362345387"/>
      <w:bookmarkStart w:id="8" w:name="_Toc531258430"/>
      <w:r w:rsidR="004B5198">
        <w:rPr>
          <w:lang w:val="lv-LV"/>
        </w:rPr>
        <w:lastRenderedPageBreak/>
        <w:t>Saikņu veidi</w:t>
      </w:r>
      <w:bookmarkEnd w:id="4"/>
      <w:bookmarkEnd w:id="5"/>
      <w:bookmarkEnd w:id="6"/>
      <w:bookmarkEnd w:id="7"/>
      <w:bookmarkEnd w:id="8"/>
    </w:p>
    <w:p w:rsidR="004B5198" w:rsidRDefault="004B5198" w:rsidP="004B5198">
      <w:pPr>
        <w:pStyle w:val="Heading2"/>
        <w:rPr>
          <w:lang w:val="lv-LV"/>
        </w:rPr>
      </w:pPr>
      <w:bookmarkStart w:id="9" w:name="_Toc299125655"/>
      <w:bookmarkStart w:id="10" w:name="_Ref315715124"/>
      <w:bookmarkStart w:id="11" w:name="_Toc531258431"/>
      <w:r>
        <w:rPr>
          <w:lang w:val="lv-LV"/>
        </w:rPr>
        <w:t>Atkarības (pakārtojums)</w:t>
      </w:r>
      <w:bookmarkEnd w:id="9"/>
      <w:bookmarkEnd w:id="10"/>
      <w:bookmarkEnd w:id="11"/>
    </w:p>
    <w:p w:rsidR="004B5198" w:rsidRDefault="004B5198" w:rsidP="004B5198">
      <w:pPr>
        <w:spacing w:line="360" w:lineRule="auto"/>
        <w:ind w:firstLine="720"/>
        <w:jc w:val="both"/>
        <w:rPr>
          <w:lang w:val="lv-LV"/>
        </w:rPr>
      </w:pPr>
      <w:r>
        <w:rPr>
          <w:lang w:val="lv-LV"/>
        </w:rPr>
        <w:t>Atkarības attēlo pakārtojuma attieksmes starp teikuma elementiem.</w:t>
      </w:r>
    </w:p>
    <w:p w:rsidR="003A6176" w:rsidRDefault="00D80184" w:rsidP="003A6176">
      <w:pPr>
        <w:keepNext/>
        <w:spacing w:before="240"/>
        <w:jc w:val="center"/>
      </w:pPr>
      <w:r w:rsidRPr="00D80184">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84pt">
            <v:imagedata r:id="rId8" o:title="meitene-njeema"/>
          </v:shape>
        </w:pict>
      </w:r>
    </w:p>
    <w:bookmarkStart w:id="12" w:name="_Ref286777432"/>
    <w:bookmarkStart w:id="13" w:name="_Ref286777436"/>
    <w:p w:rsidR="00E3654F" w:rsidRPr="00E371D1" w:rsidRDefault="00F164C2" w:rsidP="003A6176">
      <w:pPr>
        <w:pStyle w:val="Caption"/>
        <w:spacing w:after="240"/>
        <w:jc w:val="center"/>
        <w:rPr>
          <w:b w:val="0"/>
          <w:lang w:val="lv-LV"/>
        </w:rPr>
      </w:pPr>
      <w:r>
        <w:rPr>
          <w:b w:val="0"/>
          <w:lang w:val="lv-LV"/>
        </w:rPr>
        <w:fldChar w:fldCharType="begin"/>
      </w:r>
      <w:r>
        <w:rPr>
          <w:b w:val="0"/>
          <w:lang w:val="lv-LV"/>
        </w:rPr>
        <w:instrText xml:space="preserve"> STYLEREF 1 \s </w:instrText>
      </w:r>
      <w:r>
        <w:rPr>
          <w:b w:val="0"/>
          <w:lang w:val="lv-LV"/>
        </w:rPr>
        <w:fldChar w:fldCharType="separate"/>
      </w:r>
      <w:r w:rsidR="00411DA5">
        <w:rPr>
          <w:b w:val="0"/>
          <w:noProof/>
          <w:lang w:val="lv-LV"/>
        </w:rPr>
        <w:t>1</w:t>
      </w:r>
      <w:r>
        <w:rPr>
          <w:b w:val="0"/>
          <w:lang w:val="lv-LV"/>
        </w:rPr>
        <w:fldChar w:fldCharType="end"/>
      </w:r>
      <w:r>
        <w:rPr>
          <w:b w:val="0"/>
          <w:lang w:val="lv-LV"/>
        </w:rPr>
        <w:t>–</w:t>
      </w:r>
      <w:r>
        <w:rPr>
          <w:b w:val="0"/>
          <w:lang w:val="lv-LV"/>
        </w:rPr>
        <w:fldChar w:fldCharType="begin"/>
      </w:r>
      <w:r>
        <w:rPr>
          <w:b w:val="0"/>
          <w:lang w:val="lv-LV"/>
        </w:rPr>
        <w:instrText xml:space="preserve"> SEQ Figure \* ARABIC \s 1 </w:instrText>
      </w:r>
      <w:r>
        <w:rPr>
          <w:b w:val="0"/>
          <w:lang w:val="lv-LV"/>
        </w:rPr>
        <w:fldChar w:fldCharType="separate"/>
      </w:r>
      <w:r w:rsidR="00411DA5">
        <w:rPr>
          <w:b w:val="0"/>
          <w:noProof/>
          <w:lang w:val="lv-LV"/>
        </w:rPr>
        <w:t>1</w:t>
      </w:r>
      <w:r>
        <w:rPr>
          <w:b w:val="0"/>
          <w:lang w:val="lv-LV"/>
        </w:rPr>
        <w:fldChar w:fldCharType="end"/>
      </w:r>
      <w:bookmarkEnd w:id="13"/>
      <w:r w:rsidR="003A6176" w:rsidRPr="002E3E5C">
        <w:rPr>
          <w:b w:val="0"/>
          <w:lang w:val="lv-LV"/>
        </w:rPr>
        <w:t>. attēls. „</w:t>
      </w:r>
      <w:r w:rsidR="003A6176" w:rsidRPr="002E3E5C">
        <w:rPr>
          <w:lang w:val="lv-LV"/>
        </w:rPr>
        <w:t>meitene ņēma</w:t>
      </w:r>
      <w:r w:rsidR="003A6176" w:rsidRPr="002E3E5C">
        <w:rPr>
          <w:b w:val="0"/>
          <w:lang w:val="lv-LV"/>
        </w:rPr>
        <w:t>”</w:t>
      </w:r>
      <w:bookmarkEnd w:id="12"/>
    </w:p>
    <w:p w:rsidR="00DB29F3" w:rsidRDefault="00DB29F3" w:rsidP="006D2804">
      <w:pPr>
        <w:spacing w:line="360" w:lineRule="auto"/>
        <w:ind w:firstLine="720"/>
        <w:jc w:val="both"/>
        <w:rPr>
          <w:lang w:val="lv-LV"/>
        </w:rPr>
      </w:pPr>
      <w:r>
        <w:rPr>
          <w:lang w:val="lv-LV"/>
        </w:rPr>
        <w:t>TrEd-ā atkarības attēlo ar brūnu bultu. Pakārtotais loceklis (</w:t>
      </w:r>
      <w:r w:rsidRPr="00DB29F3">
        <w:rPr>
          <w:i/>
        </w:rPr>
        <w:t>dependant</w:t>
      </w:r>
      <w:r>
        <w:rPr>
          <w:lang w:val="lv-LV"/>
        </w:rPr>
        <w:t>) atrodas zemāk, bet loceklis, no kura pakārtotais ir atkarīgs (</w:t>
      </w:r>
      <w:r w:rsidRPr="00DB29F3">
        <w:rPr>
          <w:i/>
        </w:rPr>
        <w:t>dependency head</w:t>
      </w:r>
      <w:r>
        <w:rPr>
          <w:lang w:val="lv-LV"/>
        </w:rPr>
        <w:t>)</w:t>
      </w:r>
      <w:r w:rsidR="00124CBA">
        <w:rPr>
          <w:lang w:val="lv-LV"/>
        </w:rPr>
        <w:t>,</w:t>
      </w:r>
      <w:r>
        <w:rPr>
          <w:lang w:val="lv-LV"/>
        </w:rPr>
        <w:t xml:space="preserve"> </w:t>
      </w:r>
      <w:r w:rsidR="00CC0CE9">
        <w:rPr>
          <w:lang w:val="lv-LV"/>
        </w:rPr>
        <w:t>—</w:t>
      </w:r>
      <w:r>
        <w:rPr>
          <w:lang w:val="lv-LV"/>
        </w:rPr>
        <w:t xml:space="preserve"> augstāk (sk.</w:t>
      </w:r>
      <w:r w:rsidR="00E371D1">
        <w:rPr>
          <w:lang w:val="lv-LV"/>
        </w:rPr>
        <w:t> </w:t>
      </w:r>
      <w:r w:rsidR="00E371D1" w:rsidRPr="001244C6">
        <w:rPr>
          <w:lang w:val="lv-LV"/>
        </w:rPr>
        <w:fldChar w:fldCharType="begin"/>
      </w:r>
      <w:r w:rsidR="00E371D1" w:rsidRPr="001244C6">
        <w:rPr>
          <w:lang w:val="lv-LV"/>
        </w:rPr>
        <w:instrText xml:space="preserve"> REF _Ref286777436 \h </w:instrText>
      </w:r>
      <w:r w:rsidR="00AC0864" w:rsidRPr="001244C6">
        <w:rPr>
          <w:lang w:val="lv-LV"/>
        </w:rPr>
      </w:r>
      <w:r w:rsidR="00E371D1" w:rsidRPr="001244C6">
        <w:rPr>
          <w:lang w:val="lv-LV"/>
        </w:rPr>
        <w:instrText xml:space="preserve"> \* MERGEFORMAT </w:instrText>
      </w:r>
      <w:r w:rsidR="00E371D1" w:rsidRPr="001244C6">
        <w:rPr>
          <w:lang w:val="lv-LV"/>
        </w:rPr>
        <w:fldChar w:fldCharType="separate"/>
      </w:r>
      <w:r w:rsidR="00411DA5" w:rsidRPr="00411DA5">
        <w:rPr>
          <w:noProof/>
          <w:lang w:val="lv-LV"/>
        </w:rPr>
        <w:t>1</w:t>
      </w:r>
      <w:r w:rsidR="00411DA5" w:rsidRPr="00411DA5">
        <w:rPr>
          <w:lang w:val="lv-LV"/>
        </w:rPr>
        <w:t>–</w:t>
      </w:r>
      <w:r w:rsidR="00411DA5" w:rsidRPr="00411DA5">
        <w:rPr>
          <w:noProof/>
          <w:lang w:val="lv-LV"/>
        </w:rPr>
        <w:t>1</w:t>
      </w:r>
      <w:r w:rsidR="00E371D1" w:rsidRPr="001244C6">
        <w:rPr>
          <w:lang w:val="lv-LV"/>
        </w:rPr>
        <w:fldChar w:fldCharType="end"/>
      </w:r>
      <w:r w:rsidR="00E371D1">
        <w:rPr>
          <w:lang w:val="lv-LV"/>
        </w:rPr>
        <w:t>.</w:t>
      </w:r>
      <w:r w:rsidR="00D433E9">
        <w:rPr>
          <w:lang w:val="lv-LV"/>
        </w:rPr>
        <w:t> </w:t>
      </w:r>
      <w:r>
        <w:rPr>
          <w:lang w:val="lv-LV"/>
        </w:rPr>
        <w:t>attēlu).</w:t>
      </w:r>
    </w:p>
    <w:p w:rsidR="00DB29F3" w:rsidRDefault="00124CBA" w:rsidP="006D2804">
      <w:pPr>
        <w:spacing w:line="360" w:lineRule="auto"/>
        <w:ind w:firstLine="720"/>
        <w:jc w:val="both"/>
        <w:rPr>
          <w:lang w:val="lv-LV"/>
        </w:rPr>
      </w:pPr>
      <w:r>
        <w:rPr>
          <w:lang w:val="lv-LV"/>
        </w:rPr>
        <w:t xml:space="preserve">Šobrīd sintakses kokos </w:t>
      </w:r>
      <w:r w:rsidR="00DB29F3">
        <w:rPr>
          <w:lang w:val="lv-LV"/>
        </w:rPr>
        <w:t>atkarības tiek izmantotas šādu teikuma locekļu piesaistei: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3181"/>
      </w:tblGrid>
      <w:tr w:rsidR="00D654E4" w:rsidRPr="00341AB9" w:rsidTr="000333F5">
        <w:trPr>
          <w:jc w:val="center"/>
        </w:trPr>
        <w:tc>
          <w:tcPr>
            <w:tcW w:w="2660" w:type="dxa"/>
          </w:tcPr>
          <w:p w:rsidR="00D654E4" w:rsidRPr="00341AB9" w:rsidRDefault="00D654E4" w:rsidP="00D654E4">
            <w:pPr>
              <w:rPr>
                <w:b/>
                <w:lang w:val="lv-LV"/>
              </w:rPr>
            </w:pPr>
            <w:r w:rsidRPr="00341AB9">
              <w:rPr>
                <w:b/>
                <w:lang w:val="lv-LV"/>
              </w:rPr>
              <w:t>Nosaukums</w:t>
            </w:r>
          </w:p>
        </w:tc>
        <w:tc>
          <w:tcPr>
            <w:tcW w:w="3402" w:type="dxa"/>
          </w:tcPr>
          <w:p w:rsidR="00D654E4" w:rsidRPr="00341AB9" w:rsidRDefault="00D654E4" w:rsidP="00D654E4">
            <w:pPr>
              <w:rPr>
                <w:b/>
                <w:lang w:val="lv-LV"/>
              </w:rPr>
            </w:pPr>
            <w:r w:rsidRPr="00341AB9">
              <w:rPr>
                <w:b/>
                <w:lang w:val="lv-LV"/>
              </w:rPr>
              <w:t>Angliski</w:t>
            </w:r>
          </w:p>
        </w:tc>
        <w:tc>
          <w:tcPr>
            <w:tcW w:w="3181" w:type="dxa"/>
          </w:tcPr>
          <w:p w:rsidR="00D654E4" w:rsidRPr="00341AB9" w:rsidRDefault="00D654E4" w:rsidP="00D654E4">
            <w:pPr>
              <w:rPr>
                <w:b/>
                <w:lang w:val="lv-LV"/>
              </w:rPr>
            </w:pPr>
            <w:r w:rsidRPr="00341AB9">
              <w:rPr>
                <w:b/>
                <w:lang w:val="lv-LV"/>
              </w:rPr>
              <w:t>Kam pakārtots (parasti)</w:t>
            </w:r>
          </w:p>
        </w:tc>
      </w:tr>
      <w:tr w:rsidR="00D654E4" w:rsidRPr="00341AB9" w:rsidTr="000333F5">
        <w:trPr>
          <w:jc w:val="center"/>
        </w:trPr>
        <w:tc>
          <w:tcPr>
            <w:tcW w:w="2660" w:type="dxa"/>
          </w:tcPr>
          <w:p w:rsidR="00D654E4" w:rsidRPr="00341AB9" w:rsidRDefault="00D654E4" w:rsidP="00D654E4">
            <w:pPr>
              <w:rPr>
                <w:lang w:val="lv-LV"/>
              </w:rPr>
            </w:pPr>
            <w:r w:rsidRPr="00341AB9">
              <w:rPr>
                <w:lang w:val="lv-LV"/>
              </w:rPr>
              <w:t>teikuma priekšmets</w:t>
            </w:r>
          </w:p>
        </w:tc>
        <w:tc>
          <w:tcPr>
            <w:tcW w:w="3402" w:type="dxa"/>
          </w:tcPr>
          <w:p w:rsidR="00D654E4" w:rsidRPr="00341AB9" w:rsidRDefault="00D654E4" w:rsidP="00D654E4">
            <w:pPr>
              <w:rPr>
                <w:lang w:val="lv-LV"/>
              </w:rPr>
            </w:pPr>
            <w:r w:rsidRPr="00341AB9">
              <w:rPr>
                <w:i/>
              </w:rPr>
              <w:t>subject</w:t>
            </w:r>
          </w:p>
        </w:tc>
        <w:tc>
          <w:tcPr>
            <w:tcW w:w="3181" w:type="dxa"/>
          </w:tcPr>
          <w:p w:rsidR="00D654E4" w:rsidRPr="00341AB9" w:rsidRDefault="00D654E4" w:rsidP="00D654E4">
            <w:pPr>
              <w:rPr>
                <w:lang w:val="lv-LV"/>
              </w:rPr>
            </w:pPr>
            <w:r w:rsidRPr="00341AB9">
              <w:rPr>
                <w:lang w:val="lv-LV"/>
              </w:rPr>
              <w:t>izteicējs *</w:t>
            </w:r>
          </w:p>
        </w:tc>
      </w:tr>
      <w:tr w:rsidR="00D654E4" w:rsidRPr="00341AB9" w:rsidTr="000333F5">
        <w:trPr>
          <w:jc w:val="center"/>
        </w:trPr>
        <w:tc>
          <w:tcPr>
            <w:tcW w:w="2660" w:type="dxa"/>
          </w:tcPr>
          <w:p w:rsidR="00D654E4" w:rsidRPr="00341AB9" w:rsidRDefault="00D654E4" w:rsidP="00D654E4">
            <w:pPr>
              <w:rPr>
                <w:lang w:val="lv-LV"/>
              </w:rPr>
            </w:pPr>
            <w:r w:rsidRPr="00341AB9">
              <w:rPr>
                <w:lang w:val="lv-LV"/>
              </w:rPr>
              <w:t>papildinātājs</w:t>
            </w:r>
          </w:p>
        </w:tc>
        <w:tc>
          <w:tcPr>
            <w:tcW w:w="3402" w:type="dxa"/>
          </w:tcPr>
          <w:p w:rsidR="00D654E4" w:rsidRPr="00341AB9" w:rsidRDefault="00D654E4" w:rsidP="00D654E4">
            <w:pPr>
              <w:rPr>
                <w:lang w:val="lv-LV"/>
              </w:rPr>
            </w:pPr>
            <w:r w:rsidRPr="00341AB9">
              <w:rPr>
                <w:i/>
              </w:rPr>
              <w:t>object</w:t>
            </w:r>
          </w:p>
        </w:tc>
        <w:tc>
          <w:tcPr>
            <w:tcW w:w="3181" w:type="dxa"/>
          </w:tcPr>
          <w:p w:rsidR="00D654E4" w:rsidRPr="00341AB9" w:rsidRDefault="00D654E4" w:rsidP="00D654E4">
            <w:pPr>
              <w:rPr>
                <w:lang w:val="lv-LV"/>
              </w:rPr>
            </w:pPr>
            <w:r w:rsidRPr="00341AB9">
              <w:rPr>
                <w:lang w:val="lv-LV"/>
              </w:rPr>
              <w:t>izteicējs *</w:t>
            </w:r>
          </w:p>
        </w:tc>
      </w:tr>
      <w:tr w:rsidR="00D654E4" w:rsidRPr="00341AB9" w:rsidTr="000333F5">
        <w:trPr>
          <w:jc w:val="center"/>
        </w:trPr>
        <w:tc>
          <w:tcPr>
            <w:tcW w:w="2660" w:type="dxa"/>
          </w:tcPr>
          <w:p w:rsidR="00D654E4" w:rsidRPr="00341AB9" w:rsidRDefault="00D654E4" w:rsidP="00D654E4">
            <w:pPr>
              <w:rPr>
                <w:lang w:val="lv-LV"/>
              </w:rPr>
            </w:pPr>
            <w:r w:rsidRPr="00341AB9">
              <w:rPr>
                <w:lang w:val="lv-LV"/>
              </w:rPr>
              <w:t>apzīmētājs</w:t>
            </w:r>
          </w:p>
        </w:tc>
        <w:tc>
          <w:tcPr>
            <w:tcW w:w="3402" w:type="dxa"/>
          </w:tcPr>
          <w:p w:rsidR="00D654E4" w:rsidRPr="00341AB9" w:rsidRDefault="00D654E4" w:rsidP="00D654E4">
            <w:pPr>
              <w:rPr>
                <w:lang w:val="lv-LV"/>
              </w:rPr>
            </w:pPr>
            <w:r w:rsidRPr="00341AB9">
              <w:rPr>
                <w:i/>
              </w:rPr>
              <w:t>attribute</w:t>
            </w:r>
          </w:p>
        </w:tc>
        <w:tc>
          <w:tcPr>
            <w:tcW w:w="3181" w:type="dxa"/>
          </w:tcPr>
          <w:p w:rsidR="00D654E4" w:rsidRPr="00341AB9" w:rsidRDefault="00D654E4" w:rsidP="00D654E4">
            <w:pPr>
              <w:rPr>
                <w:lang w:val="lv-LV"/>
              </w:rPr>
            </w:pPr>
            <w:r w:rsidRPr="00341AB9">
              <w:rPr>
                <w:lang w:val="lv-LV"/>
              </w:rPr>
              <w:t>lietvārds</w:t>
            </w:r>
          </w:p>
        </w:tc>
      </w:tr>
      <w:tr w:rsidR="00D654E4" w:rsidRPr="00341AB9" w:rsidTr="000333F5">
        <w:trPr>
          <w:jc w:val="center"/>
        </w:trPr>
        <w:tc>
          <w:tcPr>
            <w:tcW w:w="2660" w:type="dxa"/>
          </w:tcPr>
          <w:p w:rsidR="00D654E4" w:rsidRPr="00341AB9" w:rsidRDefault="00D654E4" w:rsidP="00D654E4">
            <w:pPr>
              <w:rPr>
                <w:lang w:val="lv-LV"/>
              </w:rPr>
            </w:pPr>
            <w:r w:rsidRPr="00341AB9">
              <w:rPr>
                <w:lang w:val="lv-LV"/>
              </w:rPr>
              <w:t>sekundāri predikatīvais komponents</w:t>
            </w:r>
            <w:r w:rsidR="00E800F1">
              <w:rPr>
                <w:lang w:val="lv-LV"/>
              </w:rPr>
              <w:t xml:space="preserve"> (spk)</w:t>
            </w:r>
          </w:p>
        </w:tc>
        <w:tc>
          <w:tcPr>
            <w:tcW w:w="3402" w:type="dxa"/>
          </w:tcPr>
          <w:p w:rsidR="00D654E4" w:rsidRPr="00341AB9" w:rsidRDefault="00D654E4" w:rsidP="00D654E4">
            <w:pPr>
              <w:rPr>
                <w:lang w:val="lv-LV"/>
              </w:rPr>
            </w:pPr>
            <w:r w:rsidRPr="00341AB9">
              <w:rPr>
                <w:i/>
              </w:rPr>
              <w:t>semi-predicative component</w:t>
            </w:r>
          </w:p>
        </w:tc>
        <w:tc>
          <w:tcPr>
            <w:tcW w:w="3181" w:type="dxa"/>
          </w:tcPr>
          <w:p w:rsidR="00D654E4" w:rsidRPr="00341AB9" w:rsidRDefault="00D654E4" w:rsidP="000333F5">
            <w:pPr>
              <w:rPr>
                <w:lang w:val="lv-LV"/>
              </w:rPr>
            </w:pPr>
            <w:r w:rsidRPr="00341AB9">
              <w:rPr>
                <w:lang w:val="lv-LV"/>
              </w:rPr>
              <w:t>izteicējs</w:t>
            </w:r>
            <w:r w:rsidR="000333F5">
              <w:rPr>
                <w:lang w:val="lv-LV"/>
              </w:rPr>
              <w:t>, teikuma priekšmets, cits spk u.c</w:t>
            </w:r>
            <w:r w:rsidR="00AC3737">
              <w:rPr>
                <w:lang w:val="lv-LV"/>
              </w:rPr>
              <w:t>.</w:t>
            </w:r>
          </w:p>
        </w:tc>
      </w:tr>
      <w:tr w:rsidR="00D654E4" w:rsidRPr="00341AB9" w:rsidTr="000333F5">
        <w:trPr>
          <w:jc w:val="center"/>
        </w:trPr>
        <w:tc>
          <w:tcPr>
            <w:tcW w:w="2660" w:type="dxa"/>
          </w:tcPr>
          <w:p w:rsidR="00D654E4" w:rsidRPr="00341AB9" w:rsidRDefault="00D654E4" w:rsidP="00D654E4">
            <w:pPr>
              <w:rPr>
                <w:lang w:val="lv-LV"/>
              </w:rPr>
            </w:pPr>
            <w:r w:rsidRPr="00341AB9">
              <w:rPr>
                <w:lang w:val="lv-LV"/>
              </w:rPr>
              <w:t>apstāklis</w:t>
            </w:r>
          </w:p>
        </w:tc>
        <w:tc>
          <w:tcPr>
            <w:tcW w:w="3402" w:type="dxa"/>
          </w:tcPr>
          <w:p w:rsidR="00D654E4" w:rsidRPr="00341AB9" w:rsidRDefault="00D654E4" w:rsidP="00D654E4">
            <w:pPr>
              <w:rPr>
                <w:lang w:val="lv-LV"/>
              </w:rPr>
            </w:pPr>
            <w:r w:rsidRPr="00341AB9">
              <w:rPr>
                <w:i/>
              </w:rPr>
              <w:t>adverbial modifier</w:t>
            </w:r>
          </w:p>
        </w:tc>
        <w:tc>
          <w:tcPr>
            <w:tcW w:w="3181" w:type="dxa"/>
          </w:tcPr>
          <w:p w:rsidR="00D654E4" w:rsidRPr="00341AB9" w:rsidRDefault="00E800F1" w:rsidP="00D654E4">
            <w:pPr>
              <w:rPr>
                <w:lang w:val="lv-LV"/>
              </w:rPr>
            </w:pPr>
            <w:r>
              <w:rPr>
                <w:lang w:val="lv-LV"/>
              </w:rPr>
              <w:t>izteicējs, apstāklis, spk</w:t>
            </w:r>
          </w:p>
        </w:tc>
      </w:tr>
      <w:tr w:rsidR="00D654E4" w:rsidRPr="00341AB9" w:rsidTr="000333F5">
        <w:trPr>
          <w:jc w:val="center"/>
        </w:trPr>
        <w:tc>
          <w:tcPr>
            <w:tcW w:w="2660" w:type="dxa"/>
          </w:tcPr>
          <w:p w:rsidR="00D654E4" w:rsidRPr="00341AB9" w:rsidRDefault="00D654E4" w:rsidP="00D654E4">
            <w:pPr>
              <w:rPr>
                <w:lang w:val="lv-LV"/>
              </w:rPr>
            </w:pPr>
            <w:r w:rsidRPr="00341AB9">
              <w:rPr>
                <w:lang w:val="lv-LV"/>
              </w:rPr>
              <w:t>situants</w:t>
            </w:r>
          </w:p>
        </w:tc>
        <w:tc>
          <w:tcPr>
            <w:tcW w:w="3402" w:type="dxa"/>
          </w:tcPr>
          <w:p w:rsidR="00D654E4" w:rsidRPr="00341AB9" w:rsidRDefault="00D654E4" w:rsidP="00D654E4">
            <w:pPr>
              <w:rPr>
                <w:lang w:val="lv-LV"/>
              </w:rPr>
            </w:pPr>
            <w:r w:rsidRPr="00341AB9">
              <w:rPr>
                <w:i/>
              </w:rPr>
              <w:t>situant</w:t>
            </w:r>
          </w:p>
        </w:tc>
        <w:tc>
          <w:tcPr>
            <w:tcW w:w="3181" w:type="dxa"/>
          </w:tcPr>
          <w:p w:rsidR="00D654E4" w:rsidRPr="00341AB9" w:rsidRDefault="00D654E4" w:rsidP="00D654E4">
            <w:pPr>
              <w:rPr>
                <w:lang w:val="lv-LV"/>
              </w:rPr>
            </w:pPr>
            <w:r w:rsidRPr="00341AB9">
              <w:rPr>
                <w:lang w:val="lv-LV"/>
              </w:rPr>
              <w:t>teikuma daļa</w:t>
            </w:r>
          </w:p>
        </w:tc>
      </w:tr>
      <w:tr w:rsidR="009C05C9" w:rsidRPr="00341AB9" w:rsidTr="000333F5">
        <w:trPr>
          <w:jc w:val="center"/>
        </w:trPr>
        <w:tc>
          <w:tcPr>
            <w:tcW w:w="2660" w:type="dxa"/>
          </w:tcPr>
          <w:p w:rsidR="009C05C9" w:rsidRPr="00341AB9" w:rsidRDefault="009C05C9" w:rsidP="00D654E4">
            <w:pPr>
              <w:rPr>
                <w:lang w:val="lv-LV"/>
              </w:rPr>
            </w:pPr>
            <w:r>
              <w:rPr>
                <w:lang w:val="lv-LV"/>
              </w:rPr>
              <w:t>determinants</w:t>
            </w:r>
          </w:p>
        </w:tc>
        <w:tc>
          <w:tcPr>
            <w:tcW w:w="3402" w:type="dxa"/>
          </w:tcPr>
          <w:p w:rsidR="009C05C9" w:rsidRPr="00341AB9" w:rsidRDefault="009C05C9" w:rsidP="00D654E4">
            <w:pPr>
              <w:rPr>
                <w:i/>
              </w:rPr>
            </w:pPr>
            <w:r>
              <w:rPr>
                <w:i/>
              </w:rPr>
              <w:t>determinant</w:t>
            </w:r>
          </w:p>
        </w:tc>
        <w:tc>
          <w:tcPr>
            <w:tcW w:w="3181" w:type="dxa"/>
          </w:tcPr>
          <w:p w:rsidR="009C05C9" w:rsidRPr="00341AB9" w:rsidRDefault="009C05C9" w:rsidP="00D654E4">
            <w:pPr>
              <w:rPr>
                <w:lang w:val="lv-LV"/>
              </w:rPr>
            </w:pPr>
            <w:r>
              <w:rPr>
                <w:lang w:val="lv-LV"/>
              </w:rPr>
              <w:t>teikuma daļa</w:t>
            </w:r>
          </w:p>
        </w:tc>
      </w:tr>
    </w:tbl>
    <w:p w:rsidR="00D654E4" w:rsidRPr="00D654E4" w:rsidRDefault="00D654E4" w:rsidP="00D654E4">
      <w:pPr>
        <w:spacing w:after="240"/>
        <w:jc w:val="both"/>
        <w:rPr>
          <w:lang w:val="lv-LV"/>
        </w:rPr>
      </w:pPr>
      <w:r>
        <w:rPr>
          <w:lang w:val="lv-LV"/>
        </w:rPr>
        <w:t>* Teikuma daļas izteicējs (</w:t>
      </w:r>
      <w:r>
        <w:rPr>
          <w:i/>
          <w:lang w:val="lv-LV"/>
        </w:rPr>
        <w:t>predicate</w:t>
      </w:r>
      <w:r>
        <w:rPr>
          <w:lang w:val="lv-LV"/>
        </w:rPr>
        <w:t xml:space="preserve">) atrodas teikuma daļai atbilstošā apakškoka saknē </w:t>
      </w:r>
      <w:r w:rsidR="00CC0CE9">
        <w:rPr>
          <w:lang w:val="lv-LV"/>
        </w:rPr>
        <w:t>—</w:t>
      </w:r>
      <w:r>
        <w:rPr>
          <w:lang w:val="lv-LV"/>
        </w:rPr>
        <w:t xml:space="preserve"> t.i., tas nav ne no kā atkarīgs (sk. </w:t>
      </w:r>
      <w:r w:rsidR="00DD6450">
        <w:rPr>
          <w:lang w:val="lv-LV"/>
        </w:rPr>
        <w:fldChar w:fldCharType="begin"/>
      </w:r>
      <w:r w:rsidR="00DD6450">
        <w:rPr>
          <w:lang w:val="lv-LV"/>
        </w:rPr>
        <w:instrText xml:space="preserve"> REF _Ref316489670 \w \h </w:instrText>
      </w:r>
      <w:r w:rsidR="00DD6450">
        <w:rPr>
          <w:lang w:val="lv-LV"/>
        </w:rPr>
      </w:r>
      <w:r w:rsidR="00DD6450">
        <w:rPr>
          <w:lang w:val="lv-LV"/>
        </w:rPr>
        <w:fldChar w:fldCharType="separate"/>
      </w:r>
      <w:r w:rsidR="00411DA5">
        <w:rPr>
          <w:lang w:val="lv-LV"/>
        </w:rPr>
        <w:t>1.2.3.1</w:t>
      </w:r>
      <w:r w:rsidR="00DD6450">
        <w:rPr>
          <w:lang w:val="lv-LV"/>
        </w:rPr>
        <w:fldChar w:fldCharType="end"/>
      </w:r>
      <w:r w:rsidR="00DD6450">
        <w:rPr>
          <w:lang w:val="lv-LV"/>
        </w:rPr>
        <w:t xml:space="preserve">. un </w:t>
      </w:r>
      <w:r w:rsidR="00DD6450">
        <w:rPr>
          <w:lang w:val="lv-LV"/>
        </w:rPr>
        <w:fldChar w:fldCharType="begin"/>
      </w:r>
      <w:r w:rsidR="00DD6450">
        <w:rPr>
          <w:lang w:val="lv-LV"/>
        </w:rPr>
        <w:instrText xml:space="preserve"> REF _Ref316489683 \w \h </w:instrText>
      </w:r>
      <w:r w:rsidR="00DD6450">
        <w:rPr>
          <w:lang w:val="lv-LV"/>
        </w:rPr>
      </w:r>
      <w:r w:rsidR="00DD6450">
        <w:rPr>
          <w:lang w:val="lv-LV"/>
        </w:rPr>
        <w:fldChar w:fldCharType="separate"/>
      </w:r>
      <w:r w:rsidR="00411DA5">
        <w:rPr>
          <w:lang w:val="lv-LV"/>
        </w:rPr>
        <w:t>1.2.3.4</w:t>
      </w:r>
      <w:r w:rsidR="00DD6450">
        <w:rPr>
          <w:lang w:val="lv-LV"/>
        </w:rPr>
        <w:fldChar w:fldCharType="end"/>
      </w:r>
      <w:r w:rsidR="00DD6450">
        <w:rPr>
          <w:lang w:val="lv-LV"/>
        </w:rPr>
        <w:t>. </w:t>
      </w:r>
      <w:r>
        <w:rPr>
          <w:lang w:val="lv-LV"/>
        </w:rPr>
        <w:t>nodaļu</w:t>
      </w:r>
      <w:r w:rsidR="00DD6450">
        <w:rPr>
          <w:lang w:val="lv-LV"/>
        </w:rPr>
        <w:t>)</w:t>
      </w:r>
      <w:r>
        <w:rPr>
          <w:lang w:val="lv-LV"/>
        </w:rPr>
        <w:t>.</w:t>
      </w:r>
    </w:p>
    <w:p w:rsidR="00DB29F3" w:rsidRDefault="004B5198" w:rsidP="006D2804">
      <w:pPr>
        <w:spacing w:line="360" w:lineRule="auto"/>
        <w:ind w:firstLine="720"/>
        <w:jc w:val="both"/>
        <w:rPr>
          <w:lang w:val="lv-LV"/>
        </w:rPr>
      </w:pPr>
      <w:r>
        <w:rPr>
          <w:lang w:val="lv-LV"/>
        </w:rPr>
        <w:t xml:space="preserve">Tāpat atkarības izmanto palīgteikumu piesaistei pie elementa, kuru tas paskaidro (sk. </w:t>
      </w:r>
      <w:r>
        <w:rPr>
          <w:lang w:val="lv-LV"/>
        </w:rPr>
        <w:fldChar w:fldCharType="begin"/>
      </w:r>
      <w:r>
        <w:rPr>
          <w:lang w:val="lv-LV"/>
        </w:rPr>
        <w:instrText xml:space="preserve"> REF _Ref286773878 \r \h </w:instrText>
      </w:r>
      <w:r w:rsidR="00AC0864" w:rsidRPr="004B5198">
        <w:rPr>
          <w:lang w:val="lv-LV"/>
        </w:rPr>
      </w:r>
      <w:r>
        <w:rPr>
          <w:lang w:val="lv-LV"/>
        </w:rPr>
        <w:fldChar w:fldCharType="separate"/>
      </w:r>
      <w:r w:rsidR="00411DA5">
        <w:rPr>
          <w:lang w:val="lv-LV"/>
        </w:rPr>
        <w:t>1.2.3.5</w:t>
      </w:r>
      <w:r>
        <w:rPr>
          <w:lang w:val="lv-LV"/>
        </w:rPr>
        <w:fldChar w:fldCharType="end"/>
      </w:r>
      <w:r>
        <w:rPr>
          <w:lang w:val="lv-LV"/>
        </w:rPr>
        <w:t>.)</w:t>
      </w:r>
      <w:r w:rsidR="00E01DD2">
        <w:rPr>
          <w:lang w:val="lv-LV"/>
        </w:rPr>
        <w:t xml:space="preserve">, kā arī tiešo runu (sk. </w:t>
      </w:r>
      <w:r w:rsidR="00E01DD2">
        <w:rPr>
          <w:lang w:val="lv-LV"/>
        </w:rPr>
        <w:fldChar w:fldCharType="begin"/>
      </w:r>
      <w:r w:rsidR="00E01DD2">
        <w:rPr>
          <w:lang w:val="lv-LV"/>
        </w:rPr>
        <w:instrText xml:space="preserve"> REF _Ref331435288 \r \h </w:instrText>
      </w:r>
      <w:r w:rsidR="00E01DD2">
        <w:rPr>
          <w:lang w:val="lv-LV"/>
        </w:rPr>
      </w:r>
      <w:r w:rsidR="00E01DD2">
        <w:rPr>
          <w:lang w:val="lv-LV"/>
        </w:rPr>
        <w:fldChar w:fldCharType="separate"/>
      </w:r>
      <w:r w:rsidR="00411DA5">
        <w:rPr>
          <w:lang w:val="lv-LV"/>
        </w:rPr>
        <w:t>1.2.3.9</w:t>
      </w:r>
      <w:r w:rsidR="00E01DD2">
        <w:rPr>
          <w:lang w:val="lv-LV"/>
        </w:rPr>
        <w:fldChar w:fldCharType="end"/>
      </w:r>
      <w:r w:rsidR="00E01DD2">
        <w:rPr>
          <w:lang w:val="lv-LV"/>
        </w:rPr>
        <w:t xml:space="preserve">.) un iespraudumu un iestarpinājumu (sk. </w:t>
      </w:r>
      <w:r w:rsidR="00E01DD2">
        <w:rPr>
          <w:lang w:val="lv-LV"/>
        </w:rPr>
        <w:fldChar w:fldCharType="begin"/>
      </w:r>
      <w:r w:rsidR="00E01DD2">
        <w:rPr>
          <w:lang w:val="lv-LV"/>
        </w:rPr>
        <w:instrText xml:space="preserve"> REF _Ref331435310 \r \h </w:instrText>
      </w:r>
      <w:r w:rsidR="00E01DD2">
        <w:rPr>
          <w:lang w:val="lv-LV"/>
        </w:rPr>
      </w:r>
      <w:r w:rsidR="00E01DD2">
        <w:rPr>
          <w:lang w:val="lv-LV"/>
        </w:rPr>
        <w:fldChar w:fldCharType="separate"/>
      </w:r>
      <w:r w:rsidR="00411DA5">
        <w:rPr>
          <w:lang w:val="lv-LV"/>
        </w:rPr>
        <w:t>1.2.3.7</w:t>
      </w:r>
      <w:r w:rsidR="00E01DD2">
        <w:rPr>
          <w:lang w:val="lv-LV"/>
        </w:rPr>
        <w:fldChar w:fldCharType="end"/>
      </w:r>
      <w:r w:rsidR="00E01DD2">
        <w:rPr>
          <w:lang w:val="lv-LV"/>
        </w:rPr>
        <w:t>) piesaistei.</w:t>
      </w:r>
    </w:p>
    <w:p w:rsidR="002B4520" w:rsidRDefault="002B4520" w:rsidP="006D2804">
      <w:pPr>
        <w:spacing w:line="360" w:lineRule="auto"/>
        <w:ind w:firstLine="720"/>
        <w:jc w:val="both"/>
        <w:rPr>
          <w:lang w:val="lv-LV"/>
        </w:rPr>
      </w:pPr>
      <w:r>
        <w:rPr>
          <w:lang w:val="lv-LV"/>
        </w:rPr>
        <w:t xml:space="preserve">Atkarības izmanto arī, lai piesaistītu partikulas ar brīvu novietojumu teikumā pie vārda, uz kuru tās attiecas, piemēram, </w:t>
      </w:r>
      <w:r>
        <w:rPr>
          <w:b/>
          <w:lang w:val="lv-LV"/>
        </w:rPr>
        <w:t>arī Jānis</w:t>
      </w:r>
      <w:r>
        <w:rPr>
          <w:lang w:val="lv-LV"/>
        </w:rPr>
        <w:t xml:space="preserve">. Šajā gadījumā lieto lomu </w:t>
      </w:r>
      <w:r w:rsidRPr="002B4520">
        <w:rPr>
          <w:b/>
          <w:lang w:val="lv-LV"/>
        </w:rPr>
        <w:t>no</w:t>
      </w:r>
      <w:r>
        <w:rPr>
          <w:lang w:val="lv-LV"/>
        </w:rPr>
        <w:t>. Partikulu attēlošana kokā detalizēti izskaidrot</w:t>
      </w:r>
      <w:r w:rsidR="001B7BF2">
        <w:rPr>
          <w:lang w:val="lv-LV"/>
        </w:rPr>
        <w:t>a</w:t>
      </w:r>
      <w:r w:rsidR="00CC4B61">
        <w:rPr>
          <w:lang w:val="lv-LV"/>
        </w:rPr>
        <w:t xml:space="preserve"> </w:t>
      </w:r>
      <w:r w:rsidR="00CC4B61">
        <w:rPr>
          <w:lang w:val="lv-LV"/>
        </w:rPr>
        <w:fldChar w:fldCharType="begin"/>
      </w:r>
      <w:r w:rsidR="00CC4B61">
        <w:rPr>
          <w:lang w:val="lv-LV"/>
        </w:rPr>
        <w:instrText xml:space="preserve"> REF _Ref315714376 \w \h </w:instrText>
      </w:r>
      <w:r w:rsidR="00CC4B61">
        <w:rPr>
          <w:lang w:val="lv-LV"/>
        </w:rPr>
      </w:r>
      <w:r w:rsidR="00CC4B61">
        <w:rPr>
          <w:lang w:val="lv-LV"/>
        </w:rPr>
        <w:fldChar w:fldCharType="separate"/>
      </w:r>
      <w:r w:rsidR="00411DA5">
        <w:rPr>
          <w:lang w:val="lv-LV"/>
        </w:rPr>
        <w:t>2.4</w:t>
      </w:r>
      <w:r w:rsidR="00CC4B61">
        <w:rPr>
          <w:lang w:val="lv-LV"/>
        </w:rPr>
        <w:fldChar w:fldCharType="end"/>
      </w:r>
      <w:r w:rsidR="001B7BF2">
        <w:rPr>
          <w:lang w:val="lv-LV"/>
        </w:rPr>
        <w:t>. sadaļā.</w:t>
      </w:r>
    </w:p>
    <w:p w:rsidR="00B11171" w:rsidRDefault="00037DD2" w:rsidP="006D2804">
      <w:pPr>
        <w:spacing w:line="360" w:lineRule="auto"/>
        <w:ind w:firstLine="720"/>
        <w:jc w:val="both"/>
        <w:rPr>
          <w:lang w:val="lv-LV"/>
        </w:rPr>
      </w:pPr>
      <w:r>
        <w:rPr>
          <w:lang w:val="lv-LV"/>
        </w:rPr>
        <w:t>Ar atkarību tiek attēloti arī tādi teikuma elementi, kas attiecas uz visu teikumu un nav pakārtoti vienam konkrētam teikuma loceklim, piemēram</w:t>
      </w:r>
      <w:r w:rsidR="0092658D">
        <w:rPr>
          <w:lang w:val="lv-LV"/>
        </w:rPr>
        <w:t>,</w:t>
      </w:r>
      <w:r>
        <w:rPr>
          <w:lang w:val="lv-LV"/>
        </w:rPr>
        <w:t xml:space="preserve"> ārpusshēmas komponenti situants un determinants</w:t>
      </w:r>
      <w:r w:rsidR="0092658D">
        <w:rPr>
          <w:lang w:val="lv-LV"/>
        </w:rPr>
        <w:t xml:space="preserve">, </w:t>
      </w:r>
      <w:r w:rsidR="00215E36">
        <w:rPr>
          <w:lang w:val="lv-LV"/>
        </w:rPr>
        <w:t>pamatojuma palīgteikums, dažādi iesparudumi</w:t>
      </w:r>
      <w:r>
        <w:rPr>
          <w:lang w:val="lv-LV"/>
        </w:rPr>
        <w:t xml:space="preserve">. Šādus visam teikumam pakārtotus elementus </w:t>
      </w:r>
      <w:r w:rsidR="0092658D">
        <w:rPr>
          <w:lang w:val="lv-LV"/>
        </w:rPr>
        <w:t xml:space="preserve">piesaista teikuma saknei, bet gadījumos, kad tas attiecas uz vairākām vienlīdzīgām teikuma daļām, </w:t>
      </w:r>
      <w:r>
        <w:rPr>
          <w:lang w:val="lv-LV"/>
        </w:rPr>
        <w:t xml:space="preserve"> </w:t>
      </w:r>
      <w:r w:rsidR="003A5ABF">
        <w:rPr>
          <w:lang w:val="lv-LV"/>
        </w:rPr>
        <w:t xml:space="preserve">to pakārto </w:t>
      </w:r>
      <w:r w:rsidR="00215E36">
        <w:rPr>
          <w:lang w:val="lv-LV"/>
        </w:rPr>
        <w:t>tuvākai apaļai virsotnei</w:t>
      </w:r>
      <w:r w:rsidR="003A5ABF">
        <w:rPr>
          <w:lang w:val="lv-LV"/>
        </w:rPr>
        <w:t xml:space="preserve"> virs abām teikuma daļām (skatīt </w:t>
      </w:r>
      <w:r w:rsidR="003A5ABF">
        <w:rPr>
          <w:lang w:val="lv-LV"/>
        </w:rPr>
        <w:fldChar w:fldCharType="begin"/>
      </w:r>
      <w:r w:rsidR="003A5ABF">
        <w:rPr>
          <w:lang w:val="lv-LV"/>
        </w:rPr>
        <w:instrText xml:space="preserve"> REF _Ref362345981 \h </w:instrText>
      </w:r>
      <w:r w:rsidR="003A5ABF">
        <w:rPr>
          <w:lang w:val="lv-LV"/>
        </w:rPr>
      </w:r>
      <w:r w:rsidR="003A5ABF">
        <w:rPr>
          <w:lang w:val="lv-LV"/>
        </w:rPr>
        <w:fldChar w:fldCharType="separate"/>
      </w:r>
      <w:r w:rsidR="00411DA5">
        <w:rPr>
          <w:b/>
          <w:noProof/>
          <w:lang w:val="lv-LV"/>
        </w:rPr>
        <w:t>1</w:t>
      </w:r>
      <w:r w:rsidR="00411DA5">
        <w:rPr>
          <w:b/>
          <w:lang w:val="lv-LV"/>
        </w:rPr>
        <w:t>–</w:t>
      </w:r>
      <w:r w:rsidR="00411DA5">
        <w:rPr>
          <w:b/>
          <w:noProof/>
          <w:lang w:val="lv-LV"/>
        </w:rPr>
        <w:t>7</w:t>
      </w:r>
      <w:r w:rsidR="003A5ABF">
        <w:rPr>
          <w:lang w:val="lv-LV"/>
        </w:rPr>
        <w:fldChar w:fldCharType="end"/>
      </w:r>
      <w:r w:rsidR="003A5ABF">
        <w:rPr>
          <w:lang w:val="lv-LV"/>
        </w:rPr>
        <w:t>. attēlu).</w:t>
      </w:r>
    </w:p>
    <w:p w:rsidR="001A5573" w:rsidRDefault="001A5573" w:rsidP="006D2804">
      <w:pPr>
        <w:spacing w:line="360" w:lineRule="auto"/>
        <w:ind w:firstLine="720"/>
        <w:jc w:val="both"/>
        <w:rPr>
          <w:lang w:val="lv-LV"/>
        </w:rPr>
      </w:pPr>
      <w:r>
        <w:rPr>
          <w:lang w:val="lv-LV"/>
        </w:rPr>
        <w:t xml:space="preserve">Turpmākās apakšnodaļās </w:t>
      </w:r>
      <w:r w:rsidR="007F4A9A">
        <w:rPr>
          <w:lang w:val="lv-LV"/>
        </w:rPr>
        <w:t xml:space="preserve">sīkāk </w:t>
      </w:r>
      <w:r>
        <w:rPr>
          <w:lang w:val="lv-LV"/>
        </w:rPr>
        <w:t xml:space="preserve">aprakstīti </w:t>
      </w:r>
      <w:r w:rsidR="007F4A9A">
        <w:rPr>
          <w:lang w:val="lv-LV"/>
        </w:rPr>
        <w:t>teikuma locekļi, kas tiek marķēti.</w:t>
      </w:r>
    </w:p>
    <w:p w:rsidR="00FE7A24" w:rsidRDefault="00FE7A24" w:rsidP="00FE7A24">
      <w:pPr>
        <w:pStyle w:val="Heading3"/>
        <w:rPr>
          <w:lang w:val="lv-LV"/>
        </w:rPr>
      </w:pPr>
      <w:bookmarkStart w:id="14" w:name="_Toc531258432"/>
      <w:bookmarkStart w:id="15" w:name="_Ref7518151"/>
      <w:r>
        <w:rPr>
          <w:lang w:val="lv-LV"/>
        </w:rPr>
        <w:t>Izteicējs (</w:t>
      </w:r>
      <w:r w:rsidRPr="00FE7A24">
        <w:rPr>
          <w:i/>
          <w:lang w:val="lv-LV"/>
        </w:rPr>
        <w:t>pred</w:t>
      </w:r>
      <w:r>
        <w:rPr>
          <w:lang w:val="lv-LV"/>
        </w:rPr>
        <w:t>)</w:t>
      </w:r>
      <w:bookmarkEnd w:id="14"/>
      <w:bookmarkEnd w:id="15"/>
    </w:p>
    <w:p w:rsidR="00FE7A24" w:rsidRDefault="00FE7A24" w:rsidP="009659A6">
      <w:pPr>
        <w:spacing w:line="360" w:lineRule="auto"/>
        <w:ind w:firstLine="720"/>
        <w:jc w:val="both"/>
        <w:rPr>
          <w:lang w:val="lv-LV"/>
        </w:rPr>
      </w:pPr>
      <w:r>
        <w:rPr>
          <w:lang w:val="lv-LV"/>
        </w:rPr>
        <w:t xml:space="preserve">Izteicējs nosauc darbību, stāvokli vai pazīmi. Izteicējs atrodas teikuma daļai atbilstošā apakškoka saknē. </w:t>
      </w:r>
      <w:r w:rsidR="004B4E83">
        <w:rPr>
          <w:lang w:val="lv-LV"/>
        </w:rPr>
        <w:t>Vienkāršs izteicējs</w:t>
      </w:r>
      <w:r w:rsidR="00263548">
        <w:rPr>
          <w:lang w:val="lv-LV"/>
        </w:rPr>
        <w:t xml:space="preserve"> ir verba finītā forma</w:t>
      </w:r>
      <w:r w:rsidR="004B4E83">
        <w:rPr>
          <w:lang w:val="lv-LV"/>
        </w:rPr>
        <w:t xml:space="preserve">, kā arī dažos palīgteikumu veidos - nenoteiksme. </w:t>
      </w:r>
      <w:r w:rsidR="00117F63">
        <w:rPr>
          <w:i/>
          <w:lang w:val="lv-LV"/>
        </w:rPr>
        <w:t xml:space="preserve">Bērns spēlējās ar klucīšiem. </w:t>
      </w:r>
      <w:r w:rsidR="009659A6">
        <w:rPr>
          <w:i/>
          <w:lang w:val="lv-LV"/>
        </w:rPr>
        <w:t xml:space="preserve">Kā viņa zina, kur mūs meklēt? </w:t>
      </w:r>
      <w:r w:rsidR="001D2183">
        <w:rPr>
          <w:lang w:val="lv-LV"/>
        </w:rPr>
        <w:t xml:space="preserve">Nenoteiksme tiek marķēta </w:t>
      </w:r>
      <w:r w:rsidR="001D2183">
        <w:rPr>
          <w:lang w:val="lv-LV"/>
        </w:rPr>
        <w:lastRenderedPageBreak/>
        <w:t xml:space="preserve">kā izteicējs arī teikumos ar pavēles nozīmi un tēmas infinitīva nozīmi: </w:t>
      </w:r>
      <w:r w:rsidR="001D2183">
        <w:rPr>
          <w:i/>
          <w:lang w:val="lv-LV"/>
        </w:rPr>
        <w:t xml:space="preserve">Visiem piecelties! Pagaidīt. </w:t>
      </w:r>
      <w:r w:rsidR="000A0812">
        <w:rPr>
          <w:i/>
          <w:lang w:val="lv-LV"/>
        </w:rPr>
        <w:t xml:space="preserve">Rakstīt? </w:t>
      </w:r>
      <w:r w:rsidR="000A0812">
        <w:rPr>
          <w:lang w:val="lv-LV"/>
        </w:rPr>
        <w:t>Nenoteiksme tiek marķēta kā izteicējs arī tad, kad tai piemīt kāda modalitāte</w:t>
      </w:r>
      <w:r w:rsidR="00117F63">
        <w:rPr>
          <w:lang w:val="lv-LV"/>
        </w:rPr>
        <w:t xml:space="preserve"> un to teorētiski varētu marķēt par saliktu izteicēju ar modificētāju: </w:t>
      </w:r>
      <w:r w:rsidR="00117F63">
        <w:rPr>
          <w:i/>
          <w:lang w:val="lv-LV"/>
        </w:rPr>
        <w:t>Kaut reizi mūžā redzēt Spāniju! Kāpēc mocīties par minimālo algu?</w:t>
      </w:r>
      <w:r w:rsidR="009659A6">
        <w:rPr>
          <w:i/>
          <w:lang w:val="lv-LV"/>
        </w:rPr>
        <w:t xml:space="preserve"> Virtuvē neiztikt bez plīts. </w:t>
      </w:r>
      <w:r w:rsidR="004B4E83">
        <w:rPr>
          <w:lang w:val="lv-LV"/>
        </w:rPr>
        <w:t xml:space="preserve">Salikts izteicējs veido x-vārdu </w:t>
      </w:r>
      <w:r w:rsidR="004B4E83">
        <w:rPr>
          <w:b/>
          <w:lang w:val="lv-LV"/>
        </w:rPr>
        <w:t xml:space="preserve">xPred </w:t>
      </w:r>
      <w:r w:rsidR="004B4E83">
        <w:rPr>
          <w:lang w:val="lv-LV"/>
        </w:rPr>
        <w:t xml:space="preserve">(skatīt </w:t>
      </w:r>
      <w:r w:rsidR="004B4E83">
        <w:rPr>
          <w:lang w:val="lv-LV"/>
        </w:rPr>
        <w:fldChar w:fldCharType="begin"/>
      </w:r>
      <w:r w:rsidR="004B4E83">
        <w:rPr>
          <w:lang w:val="lv-LV"/>
        </w:rPr>
        <w:instrText xml:space="preserve"> REF _Ref417563047 \r \h </w:instrText>
      </w:r>
      <w:r w:rsidR="004B4E83">
        <w:rPr>
          <w:lang w:val="lv-LV"/>
        </w:rPr>
      </w:r>
      <w:r w:rsidR="004B4E83">
        <w:rPr>
          <w:lang w:val="lv-LV"/>
        </w:rPr>
        <w:fldChar w:fldCharType="separate"/>
      </w:r>
      <w:r w:rsidR="00411DA5">
        <w:rPr>
          <w:lang w:val="lv-LV"/>
        </w:rPr>
        <w:t>1.2.1.2</w:t>
      </w:r>
      <w:r w:rsidR="004B4E83">
        <w:rPr>
          <w:lang w:val="lv-LV"/>
        </w:rPr>
        <w:fldChar w:fldCharType="end"/>
      </w:r>
      <w:r w:rsidR="004B4E83">
        <w:rPr>
          <w:lang w:val="lv-LV"/>
        </w:rPr>
        <w:t xml:space="preserve"> nodaļu).</w:t>
      </w:r>
    </w:p>
    <w:p w:rsidR="00DB5A84" w:rsidRDefault="00DB5A84" w:rsidP="009659A6">
      <w:pPr>
        <w:spacing w:line="360" w:lineRule="auto"/>
        <w:ind w:firstLine="720"/>
        <w:jc w:val="both"/>
        <w:rPr>
          <w:lang w:val="lv-LV"/>
        </w:rPr>
      </w:pPr>
      <w:r>
        <w:rPr>
          <w:lang w:val="lv-LV"/>
        </w:rPr>
        <w:t>Piezīmes:</w:t>
      </w:r>
    </w:p>
    <w:p w:rsidR="00DB5A84" w:rsidRPr="004B4E83" w:rsidRDefault="00DB5A84" w:rsidP="00DB5A84">
      <w:pPr>
        <w:numPr>
          <w:ilvl w:val="0"/>
          <w:numId w:val="34"/>
        </w:numPr>
        <w:spacing w:line="360" w:lineRule="auto"/>
        <w:jc w:val="both"/>
        <w:rPr>
          <w:lang w:val="lv-LV"/>
        </w:rPr>
      </w:pPr>
      <w:r>
        <w:rPr>
          <w:lang w:val="lv-LV"/>
        </w:rPr>
        <w:t xml:space="preserve">vārdu savienojumos, ko veido vietniekvārds </w:t>
      </w:r>
      <w:r>
        <w:rPr>
          <w:i/>
          <w:lang w:val="lv-LV"/>
        </w:rPr>
        <w:t>kas</w:t>
      </w:r>
      <w:r>
        <w:rPr>
          <w:lang w:val="lv-LV"/>
        </w:rPr>
        <w:t xml:space="preserve"> kādā locījumā vai adverbi </w:t>
      </w:r>
      <w:r>
        <w:rPr>
          <w:i/>
          <w:lang w:val="lv-LV"/>
        </w:rPr>
        <w:t xml:space="preserve">kur, kad, kurp </w:t>
      </w:r>
      <w:r>
        <w:rPr>
          <w:lang w:val="lv-LV"/>
        </w:rPr>
        <w:t xml:space="preserve">kopā ar infinitīvu, piemēram, </w:t>
      </w:r>
      <w:r>
        <w:rPr>
          <w:b/>
          <w:i/>
          <w:lang w:val="lv-LV"/>
        </w:rPr>
        <w:t xml:space="preserve">Ir ko darīt. Ilgāk nav ko ņemties. Nav kad strādāt.  </w:t>
      </w:r>
      <w:r>
        <w:rPr>
          <w:lang w:val="lv-LV"/>
        </w:rPr>
        <w:t xml:space="preserve">, </w:t>
      </w:r>
      <w:r w:rsidR="00D25F2E">
        <w:rPr>
          <w:lang w:val="lv-LV"/>
        </w:rPr>
        <w:t xml:space="preserve">izteicēja loma </w:t>
      </w:r>
      <w:r w:rsidR="00D25F2E">
        <w:rPr>
          <w:b/>
          <w:lang w:val="lv-LV"/>
        </w:rPr>
        <w:t>pred</w:t>
      </w:r>
      <w:r w:rsidR="00D25F2E">
        <w:rPr>
          <w:lang w:val="lv-LV"/>
        </w:rPr>
        <w:t xml:space="preserve"> tiek piešķirta verba “būt”formai patstāvīgā funkcijā, savukārt verbam nenoteiksmē tiek spiešķirta teikuma priekšmeta loma </w:t>
      </w:r>
      <w:r w:rsidR="00D25F2E">
        <w:rPr>
          <w:b/>
          <w:lang w:val="lv-LV"/>
        </w:rPr>
        <w:t>subj.</w:t>
      </w:r>
      <w:r>
        <w:rPr>
          <w:b/>
          <w:i/>
          <w:lang w:val="lv-LV"/>
        </w:rPr>
        <w:t xml:space="preserve"> </w:t>
      </w:r>
    </w:p>
    <w:p w:rsidR="00CD30E9" w:rsidRDefault="00CD30E9" w:rsidP="00CD30E9">
      <w:pPr>
        <w:pStyle w:val="Heading3"/>
        <w:rPr>
          <w:i/>
          <w:lang w:val="lv-LV"/>
        </w:rPr>
      </w:pPr>
      <w:bookmarkStart w:id="16" w:name="_Toc531258433"/>
      <w:bookmarkStart w:id="17" w:name="_Ref7518154"/>
      <w:r>
        <w:rPr>
          <w:lang w:val="lv-LV"/>
        </w:rPr>
        <w:t>Teikuma priekšmets (</w:t>
      </w:r>
      <w:r>
        <w:rPr>
          <w:i/>
          <w:lang w:val="lv-LV"/>
        </w:rPr>
        <w:t>subj)</w:t>
      </w:r>
      <w:bookmarkEnd w:id="16"/>
      <w:bookmarkEnd w:id="17"/>
    </w:p>
    <w:p w:rsidR="00AB2EF0" w:rsidRDefault="00CD30E9" w:rsidP="006D2804">
      <w:pPr>
        <w:spacing w:line="360" w:lineRule="auto"/>
        <w:ind w:firstLine="720"/>
        <w:jc w:val="both"/>
        <w:rPr>
          <w:i/>
          <w:lang w:val="lv-LV"/>
        </w:rPr>
      </w:pPr>
      <w:r>
        <w:rPr>
          <w:lang w:val="lv-LV"/>
        </w:rPr>
        <w:t xml:space="preserve">Teikuma priekšmets tiek apzīmēts ar lomu </w:t>
      </w:r>
      <w:r>
        <w:rPr>
          <w:b/>
          <w:lang w:val="lv-LV"/>
        </w:rPr>
        <w:t xml:space="preserve">subj </w:t>
      </w:r>
      <w:r>
        <w:rPr>
          <w:lang w:val="lv-LV"/>
        </w:rPr>
        <w:t>un ir atkarīgs no izteicēja (</w:t>
      </w:r>
      <w:r>
        <w:rPr>
          <w:b/>
          <w:lang w:val="lv-LV"/>
        </w:rPr>
        <w:t>pred</w:t>
      </w:r>
      <w:r>
        <w:rPr>
          <w:lang w:val="lv-LV"/>
        </w:rPr>
        <w:t>)</w:t>
      </w:r>
      <w:r>
        <w:rPr>
          <w:b/>
          <w:lang w:val="lv-LV"/>
        </w:rPr>
        <w:t xml:space="preserve">. </w:t>
      </w:r>
      <w:r>
        <w:rPr>
          <w:lang w:val="lv-LV"/>
        </w:rPr>
        <w:t xml:space="preserve">Teikuma priekšmets nosauc runas priekšmetu, kura darbību, stāvokli vai pazīmi raksturo izteicējs, piemēram, </w:t>
      </w:r>
      <w:r w:rsidRPr="00CD30E9">
        <w:rPr>
          <w:i/>
          <w:u w:val="single"/>
          <w:lang w:val="lv-LV"/>
        </w:rPr>
        <w:t>Jānis</w:t>
      </w:r>
      <w:r>
        <w:rPr>
          <w:i/>
          <w:lang w:val="lv-LV"/>
        </w:rPr>
        <w:t xml:space="preserve"> iet, </w:t>
      </w:r>
      <w:r w:rsidRPr="00CD30E9">
        <w:rPr>
          <w:i/>
          <w:u w:val="single"/>
          <w:lang w:val="lv-LV"/>
        </w:rPr>
        <w:t>grāmata</w:t>
      </w:r>
      <w:r>
        <w:rPr>
          <w:i/>
          <w:lang w:val="lv-LV"/>
        </w:rPr>
        <w:t xml:space="preserve"> ir interesanta. </w:t>
      </w:r>
    </w:p>
    <w:p w:rsidR="00CD30E9" w:rsidRPr="00AB2EF0" w:rsidRDefault="00AB2EF0" w:rsidP="006D2804">
      <w:pPr>
        <w:spacing w:line="360" w:lineRule="auto"/>
        <w:ind w:firstLine="720"/>
        <w:jc w:val="both"/>
        <w:rPr>
          <w:lang w:val="lv-LV"/>
        </w:rPr>
      </w:pPr>
      <w:r>
        <w:rPr>
          <w:lang w:val="lv-LV"/>
        </w:rPr>
        <w:t xml:space="preserve">Ja teikumā ir salikts izteicējs, tad virsotni ar lomu </w:t>
      </w:r>
      <w:r>
        <w:rPr>
          <w:b/>
          <w:lang w:val="lv-LV"/>
        </w:rPr>
        <w:t xml:space="preserve">subj </w:t>
      </w:r>
      <w:r>
        <w:rPr>
          <w:lang w:val="lv-LV"/>
        </w:rPr>
        <w:t xml:space="preserve">pakārto tikai virsotnei </w:t>
      </w:r>
      <w:r>
        <w:rPr>
          <w:b/>
          <w:lang w:val="lv-LV"/>
        </w:rPr>
        <w:t xml:space="preserve">pred, </w:t>
      </w:r>
      <w:r>
        <w:rPr>
          <w:lang w:val="lv-LV"/>
        </w:rPr>
        <w:t xml:space="preserve">nevis kādai atsevišķai frāzes </w:t>
      </w:r>
      <w:r>
        <w:rPr>
          <w:b/>
          <w:lang w:val="lv-LV"/>
        </w:rPr>
        <w:t xml:space="preserve">xPred </w:t>
      </w:r>
      <w:r>
        <w:rPr>
          <w:lang w:val="lv-LV"/>
        </w:rPr>
        <w:t>daļai.</w:t>
      </w:r>
    </w:p>
    <w:p w:rsidR="00CD30E9" w:rsidRDefault="00CD30E9" w:rsidP="006D2804">
      <w:pPr>
        <w:spacing w:line="360" w:lineRule="auto"/>
        <w:ind w:firstLine="720"/>
        <w:jc w:val="both"/>
        <w:rPr>
          <w:lang w:val="lv-LV"/>
        </w:rPr>
      </w:pPr>
      <w:r>
        <w:rPr>
          <w:lang w:val="lv-LV"/>
        </w:rPr>
        <w:t>Parasti teikuma priekš</w:t>
      </w:r>
      <w:r w:rsidRPr="00CD30E9">
        <w:rPr>
          <w:lang w:val="lv-LV"/>
        </w:rPr>
        <w:t>mets ir lietvārds vai vietniekvārds nominatīv</w:t>
      </w:r>
      <w:r>
        <w:rPr>
          <w:lang w:val="lv-LV"/>
        </w:rPr>
        <w:t>ā, bet iespējami arī citi gadījumi. Vēl teikuma priekšmets var būt:</w:t>
      </w:r>
    </w:p>
    <w:p w:rsidR="001169CB" w:rsidRDefault="001169CB" w:rsidP="003E1DD2">
      <w:pPr>
        <w:numPr>
          <w:ilvl w:val="0"/>
          <w:numId w:val="10"/>
        </w:numPr>
        <w:spacing w:line="360" w:lineRule="auto"/>
        <w:jc w:val="both"/>
        <w:rPr>
          <w:lang w:val="lv-LV"/>
        </w:rPr>
      </w:pPr>
      <w:r>
        <w:rPr>
          <w:lang w:val="lv-LV"/>
        </w:rPr>
        <w:t>lietvārds vai vietniekvārds ģenitīvā</w:t>
      </w:r>
      <w:r w:rsidR="00B4182C">
        <w:rPr>
          <w:lang w:val="lv-LV"/>
        </w:rPr>
        <w:t xml:space="preserve">: 1) pie verba </w:t>
      </w:r>
      <w:r w:rsidR="00B4182C">
        <w:rPr>
          <w:i/>
          <w:lang w:val="lv-LV"/>
        </w:rPr>
        <w:t xml:space="preserve">nebūt, trūkt </w:t>
      </w:r>
      <w:r w:rsidR="00B4182C">
        <w:rPr>
          <w:lang w:val="lv-LV"/>
        </w:rPr>
        <w:t xml:space="preserve">finītās formas: </w:t>
      </w:r>
      <w:r w:rsidR="00B4182C">
        <w:rPr>
          <w:i/>
          <w:lang w:val="lv-LV"/>
        </w:rPr>
        <w:t xml:space="preserve">nav </w:t>
      </w:r>
      <w:r w:rsidR="00B4182C" w:rsidRPr="00DF3E64">
        <w:rPr>
          <w:i/>
          <w:u w:val="single"/>
          <w:lang w:val="lv-LV"/>
        </w:rPr>
        <w:t>spēka</w:t>
      </w:r>
      <w:r w:rsidR="00B4182C">
        <w:rPr>
          <w:i/>
          <w:lang w:val="lv-LV"/>
        </w:rPr>
        <w:t xml:space="preserve">, </w:t>
      </w:r>
      <w:r w:rsidR="00DF3E64">
        <w:rPr>
          <w:i/>
          <w:lang w:val="lv-LV"/>
        </w:rPr>
        <w:t xml:space="preserve">trūkst </w:t>
      </w:r>
      <w:r w:rsidR="00DF3E64" w:rsidRPr="00DF3E64">
        <w:rPr>
          <w:i/>
          <w:u w:val="single"/>
          <w:lang w:val="lv-LV"/>
        </w:rPr>
        <w:t>prāta</w:t>
      </w:r>
      <w:r w:rsidR="00DF3E64">
        <w:rPr>
          <w:i/>
          <w:lang w:val="lv-LV"/>
        </w:rPr>
        <w:t>,</w:t>
      </w:r>
      <w:r w:rsidR="00B4182C">
        <w:rPr>
          <w:lang w:val="lv-LV"/>
        </w:rPr>
        <w:t xml:space="preserve">2) ja lietvārds saistīts ar vārdu, kuram ir nenoteikta daudzuma nozīme, piemēram, </w:t>
      </w:r>
      <w:r w:rsidR="00B4182C">
        <w:rPr>
          <w:i/>
          <w:lang w:val="lv-LV"/>
        </w:rPr>
        <w:t xml:space="preserve">maz, vairāk, </w:t>
      </w:r>
      <w:r w:rsidR="00B4182C" w:rsidRPr="00B4182C">
        <w:rPr>
          <w:lang w:val="lv-LV"/>
        </w:rPr>
        <w:t xml:space="preserve">vai </w:t>
      </w:r>
      <w:r w:rsidR="00B4182C">
        <w:rPr>
          <w:lang w:val="lv-LV"/>
        </w:rPr>
        <w:t xml:space="preserve">ar </w:t>
      </w:r>
      <w:r w:rsidR="00B4182C" w:rsidRPr="00B4182C">
        <w:rPr>
          <w:lang w:val="lv-LV"/>
        </w:rPr>
        <w:t>nelokāmu skaitļa vārdu</w:t>
      </w:r>
      <w:r w:rsidR="00B4182C">
        <w:rPr>
          <w:lang w:val="lv-LV"/>
        </w:rPr>
        <w:t xml:space="preserve">, kas saista pārvaldījumā vārdu ģenitīvā: </w:t>
      </w:r>
      <w:r w:rsidR="00B4182C" w:rsidRPr="00B4182C">
        <w:rPr>
          <w:i/>
          <w:lang w:val="lv-LV"/>
        </w:rPr>
        <w:t xml:space="preserve">šodien atnāca vairāk </w:t>
      </w:r>
      <w:r w:rsidR="00B4182C" w:rsidRPr="00B4182C">
        <w:rPr>
          <w:i/>
          <w:u w:val="single"/>
          <w:lang w:val="lv-LV"/>
        </w:rPr>
        <w:t>klientu</w:t>
      </w:r>
      <w:r w:rsidR="00B4182C" w:rsidRPr="00B4182C">
        <w:rPr>
          <w:i/>
          <w:lang w:val="lv-LV"/>
        </w:rPr>
        <w:t xml:space="preserve">, tūkstoš </w:t>
      </w:r>
      <w:r w:rsidR="00B4182C" w:rsidRPr="00B4182C">
        <w:rPr>
          <w:i/>
          <w:u w:val="single"/>
          <w:lang w:val="lv-LV"/>
        </w:rPr>
        <w:t>monētu</w:t>
      </w:r>
      <w:r w:rsidR="00B4182C" w:rsidRPr="00B4182C">
        <w:rPr>
          <w:i/>
          <w:lang w:val="lv-LV"/>
        </w:rPr>
        <w:t xml:space="preserve"> tika iebērtas maisā</w:t>
      </w:r>
      <w:r w:rsidR="00B4182C">
        <w:rPr>
          <w:lang w:val="lv-LV"/>
        </w:rPr>
        <w:t xml:space="preserve">. </w:t>
      </w:r>
    </w:p>
    <w:p w:rsidR="00CD30E9" w:rsidRDefault="00CD30E9" w:rsidP="003E1DD2">
      <w:pPr>
        <w:numPr>
          <w:ilvl w:val="0"/>
          <w:numId w:val="10"/>
        </w:numPr>
        <w:spacing w:line="360" w:lineRule="auto"/>
        <w:jc w:val="both"/>
        <w:rPr>
          <w:lang w:val="lv-LV"/>
        </w:rPr>
      </w:pPr>
      <w:r>
        <w:rPr>
          <w:lang w:val="lv-LV"/>
        </w:rPr>
        <w:t xml:space="preserve">lietvārds vai vietniekvārds datīvā: 1) ja izteicējs ir vajadzības izteiksmē </w:t>
      </w:r>
      <w:r w:rsidRPr="00CD30E9">
        <w:rPr>
          <w:i/>
          <w:u w:val="single"/>
          <w:lang w:val="lv-LV"/>
        </w:rPr>
        <w:t>man</w:t>
      </w:r>
      <w:r>
        <w:rPr>
          <w:i/>
          <w:lang w:val="lv-LV"/>
        </w:rPr>
        <w:t xml:space="preserve"> jāsteidzas, </w:t>
      </w:r>
      <w:r w:rsidR="001169CB" w:rsidRPr="001169CB">
        <w:rPr>
          <w:i/>
          <w:u w:val="single"/>
          <w:lang w:val="lv-LV"/>
        </w:rPr>
        <w:t>tam</w:t>
      </w:r>
      <w:r w:rsidR="001169CB">
        <w:rPr>
          <w:i/>
          <w:lang w:val="lv-LV"/>
        </w:rPr>
        <w:t xml:space="preserve"> jābūt kopējam darbam, </w:t>
      </w:r>
      <w:r>
        <w:rPr>
          <w:lang w:val="lv-LV"/>
        </w:rPr>
        <w:t xml:space="preserve">2) ja izteicējs ir salikts izteicējs ar modificētāju, kas piešķir nejaušības nozīmi: </w:t>
      </w:r>
      <w:r w:rsidRPr="00CD30E9">
        <w:rPr>
          <w:i/>
          <w:u w:val="single"/>
          <w:lang w:val="lv-LV"/>
        </w:rPr>
        <w:t>Mums</w:t>
      </w:r>
      <w:r>
        <w:rPr>
          <w:i/>
          <w:lang w:val="lv-LV"/>
        </w:rPr>
        <w:t xml:space="preserve"> izdevās pastrādāt, </w:t>
      </w:r>
      <w:r w:rsidRPr="00CD30E9">
        <w:rPr>
          <w:i/>
          <w:u w:val="single"/>
          <w:lang w:val="lv-LV"/>
        </w:rPr>
        <w:t>man</w:t>
      </w:r>
      <w:r>
        <w:rPr>
          <w:i/>
          <w:lang w:val="lv-LV"/>
        </w:rPr>
        <w:t xml:space="preserve"> laimējās satikt tevi</w:t>
      </w:r>
      <w:r w:rsidR="001169CB">
        <w:rPr>
          <w:i/>
          <w:lang w:val="lv-LV"/>
        </w:rPr>
        <w:t>;</w:t>
      </w:r>
      <w:r>
        <w:rPr>
          <w:i/>
          <w:lang w:val="lv-LV"/>
        </w:rPr>
        <w:t xml:space="preserve"> </w:t>
      </w:r>
      <w:r w:rsidR="001169CB">
        <w:rPr>
          <w:lang w:val="lv-LV"/>
        </w:rPr>
        <w:t xml:space="preserve">3) ja izteicējs ir nenoteiksmē: </w:t>
      </w:r>
      <w:r w:rsidR="001169CB" w:rsidRPr="001169CB">
        <w:rPr>
          <w:i/>
          <w:u w:val="single"/>
          <w:lang w:val="lv-LV"/>
        </w:rPr>
        <w:t>visiem</w:t>
      </w:r>
      <w:r w:rsidR="001169CB">
        <w:rPr>
          <w:i/>
          <w:lang w:val="lv-LV"/>
        </w:rPr>
        <w:t xml:space="preserve"> nostāties mierā!</w:t>
      </w:r>
      <w:r w:rsidR="00543518">
        <w:rPr>
          <w:i/>
          <w:lang w:val="lv-LV"/>
        </w:rPr>
        <w:t xml:space="preserve"> </w:t>
      </w:r>
      <w:r w:rsidR="00543518">
        <w:rPr>
          <w:lang w:val="lv-LV"/>
        </w:rPr>
        <w:t>4)</w:t>
      </w:r>
      <w:r w:rsidR="00C60A05">
        <w:rPr>
          <w:lang w:val="lv-LV"/>
        </w:rPr>
        <w:t xml:space="preserve"> </w:t>
      </w:r>
      <w:r w:rsidR="00AB2EF0">
        <w:rPr>
          <w:lang w:val="lv-LV"/>
        </w:rPr>
        <w:t xml:space="preserve">pakārtots divdabim ar lomu </w:t>
      </w:r>
      <w:r w:rsidR="00AB2EF0">
        <w:rPr>
          <w:b/>
          <w:lang w:val="lv-LV"/>
        </w:rPr>
        <w:t xml:space="preserve">basElem </w:t>
      </w:r>
      <w:r w:rsidR="00C60A05">
        <w:rPr>
          <w:lang w:val="lv-LV"/>
        </w:rPr>
        <w:t>absolūtā datīva konstrukcijā</w:t>
      </w:r>
      <w:r w:rsidR="00AF6718">
        <w:rPr>
          <w:lang w:val="lv-LV"/>
        </w:rPr>
        <w:t xml:space="preserve">: </w:t>
      </w:r>
      <w:r w:rsidR="00311829">
        <w:rPr>
          <w:i/>
          <w:lang w:val="lv-LV"/>
        </w:rPr>
        <w:t xml:space="preserve">Sākoties pieaugušas sievietes </w:t>
      </w:r>
      <w:r w:rsidR="00311829" w:rsidRPr="00311829">
        <w:rPr>
          <w:i/>
          <w:u w:val="single"/>
          <w:lang w:val="lv-LV"/>
        </w:rPr>
        <w:t>dzīvei</w:t>
      </w:r>
      <w:r w:rsidR="00311829">
        <w:rPr>
          <w:i/>
          <w:lang w:val="lv-LV"/>
        </w:rPr>
        <w:t>, tā īpašība pazuda.</w:t>
      </w:r>
    </w:p>
    <w:p w:rsidR="00CD30E9" w:rsidRDefault="00CD30E9" w:rsidP="003E1DD2">
      <w:pPr>
        <w:numPr>
          <w:ilvl w:val="0"/>
          <w:numId w:val="10"/>
        </w:numPr>
        <w:spacing w:line="360" w:lineRule="auto"/>
        <w:jc w:val="both"/>
        <w:rPr>
          <w:lang w:val="lv-LV"/>
        </w:rPr>
      </w:pPr>
      <w:r>
        <w:rPr>
          <w:lang w:val="lv-LV"/>
        </w:rPr>
        <w:t xml:space="preserve">īpašības vārds, ja tas </w:t>
      </w:r>
      <w:r w:rsidR="001169CB">
        <w:rPr>
          <w:lang w:val="lv-LV"/>
        </w:rPr>
        <w:t xml:space="preserve">lietots kā īpašvārds: </w:t>
      </w:r>
      <w:r w:rsidR="001169CB" w:rsidRPr="001169CB">
        <w:rPr>
          <w:i/>
          <w:u w:val="single"/>
          <w:lang w:val="lv-LV"/>
        </w:rPr>
        <w:t>Čaklais</w:t>
      </w:r>
      <w:r w:rsidR="001169CB">
        <w:rPr>
          <w:i/>
          <w:lang w:val="lv-LV"/>
        </w:rPr>
        <w:t xml:space="preserve"> devies uz ārzemēm</w:t>
      </w:r>
      <w:r w:rsidR="001169CB">
        <w:rPr>
          <w:lang w:val="lv-LV"/>
        </w:rPr>
        <w:t>;</w:t>
      </w:r>
    </w:p>
    <w:p w:rsidR="001169CB" w:rsidRPr="001169CB" w:rsidRDefault="001169CB" w:rsidP="003E1DD2">
      <w:pPr>
        <w:numPr>
          <w:ilvl w:val="0"/>
          <w:numId w:val="10"/>
        </w:numPr>
        <w:spacing w:line="360" w:lineRule="auto"/>
        <w:jc w:val="both"/>
        <w:rPr>
          <w:lang w:val="lv-LV"/>
        </w:rPr>
      </w:pPr>
      <w:r>
        <w:rPr>
          <w:lang w:val="lv-LV"/>
        </w:rPr>
        <w:t xml:space="preserve">substantivējies īpašības vārds vai divdabis: </w:t>
      </w:r>
      <w:r w:rsidRPr="001169CB">
        <w:rPr>
          <w:i/>
          <w:u w:val="single"/>
          <w:lang w:val="lv-LV"/>
        </w:rPr>
        <w:t>vecais</w:t>
      </w:r>
      <w:r w:rsidRPr="001169CB">
        <w:rPr>
          <w:i/>
          <w:lang w:val="lv-LV"/>
        </w:rPr>
        <w:t xml:space="preserve"> sēdēja pie krāsns, </w:t>
      </w:r>
      <w:r w:rsidRPr="001169CB">
        <w:rPr>
          <w:i/>
          <w:u w:val="single"/>
          <w:lang w:val="lv-LV"/>
        </w:rPr>
        <w:t>neticamais</w:t>
      </w:r>
      <w:r w:rsidRPr="001169CB">
        <w:rPr>
          <w:i/>
          <w:lang w:val="lv-LV"/>
        </w:rPr>
        <w:t xml:space="preserve"> bija noticis</w:t>
      </w:r>
      <w:r>
        <w:rPr>
          <w:lang w:val="lv-LV"/>
        </w:rPr>
        <w:t>;</w:t>
      </w:r>
    </w:p>
    <w:p w:rsidR="001169CB" w:rsidRDefault="001169CB" w:rsidP="003E1DD2">
      <w:pPr>
        <w:numPr>
          <w:ilvl w:val="0"/>
          <w:numId w:val="10"/>
        </w:numPr>
        <w:spacing w:line="360" w:lineRule="auto"/>
        <w:jc w:val="both"/>
        <w:rPr>
          <w:lang w:val="lv-LV"/>
        </w:rPr>
      </w:pPr>
      <w:r>
        <w:rPr>
          <w:lang w:val="lv-LV"/>
        </w:rPr>
        <w:t xml:space="preserve">verba nenoteiksme: </w:t>
      </w:r>
      <w:r w:rsidRPr="001169CB">
        <w:rPr>
          <w:i/>
          <w:u w:val="single"/>
          <w:lang w:val="lv-LV"/>
        </w:rPr>
        <w:t>dzīvot</w:t>
      </w:r>
      <w:r w:rsidRPr="001169CB">
        <w:rPr>
          <w:i/>
          <w:lang w:val="lv-LV"/>
        </w:rPr>
        <w:t xml:space="preserve"> ir skaisti, </w:t>
      </w:r>
      <w:r w:rsidRPr="001169CB">
        <w:rPr>
          <w:i/>
          <w:u w:val="single"/>
          <w:lang w:val="lv-LV"/>
        </w:rPr>
        <w:t>pētīt</w:t>
      </w:r>
      <w:r w:rsidRPr="001169CB">
        <w:rPr>
          <w:i/>
          <w:lang w:val="lv-LV"/>
        </w:rPr>
        <w:t xml:space="preserve"> nozīmē iedziļināties, </w:t>
      </w:r>
      <w:r w:rsidRPr="001169CB">
        <w:rPr>
          <w:i/>
          <w:u w:val="single"/>
          <w:lang w:val="lv-LV"/>
        </w:rPr>
        <w:t>pamosties</w:t>
      </w:r>
      <w:r w:rsidRPr="001169CB">
        <w:rPr>
          <w:i/>
          <w:lang w:val="lv-LV"/>
        </w:rPr>
        <w:t xml:space="preserve"> ir veiksme</w:t>
      </w:r>
      <w:r w:rsidR="00263548">
        <w:rPr>
          <w:i/>
          <w:lang w:val="lv-LV"/>
        </w:rPr>
        <w:t xml:space="preserve">, </w:t>
      </w:r>
      <w:r w:rsidR="00263548" w:rsidRPr="00263548">
        <w:rPr>
          <w:i/>
          <w:u w:val="single"/>
          <w:lang w:val="lv-LV"/>
        </w:rPr>
        <w:t>smēķēt</w:t>
      </w:r>
      <w:r w:rsidR="00263548">
        <w:rPr>
          <w:i/>
          <w:lang w:val="lv-LV"/>
        </w:rPr>
        <w:t xml:space="preserve"> ir aizliegts</w:t>
      </w:r>
      <w:r>
        <w:rPr>
          <w:lang w:val="lv-LV"/>
        </w:rPr>
        <w:t>;</w:t>
      </w:r>
    </w:p>
    <w:p w:rsidR="00D25F2E" w:rsidRPr="004B4E83" w:rsidRDefault="00D25F2E" w:rsidP="00D25F2E">
      <w:pPr>
        <w:numPr>
          <w:ilvl w:val="0"/>
          <w:numId w:val="10"/>
        </w:numPr>
        <w:spacing w:line="360" w:lineRule="auto"/>
        <w:jc w:val="both"/>
        <w:rPr>
          <w:lang w:val="lv-LV"/>
        </w:rPr>
      </w:pPr>
      <w:r>
        <w:rPr>
          <w:lang w:val="lv-LV"/>
        </w:rPr>
        <w:t xml:space="preserve">verba nenoteiksme - vārdu savienojumos, ko veido vietniekvārds </w:t>
      </w:r>
      <w:r>
        <w:rPr>
          <w:i/>
          <w:lang w:val="lv-LV"/>
        </w:rPr>
        <w:t>kas</w:t>
      </w:r>
      <w:r>
        <w:rPr>
          <w:lang w:val="lv-LV"/>
        </w:rPr>
        <w:t xml:space="preserve"> kādā locījumā vai adverbi </w:t>
      </w:r>
      <w:r>
        <w:rPr>
          <w:i/>
          <w:lang w:val="lv-LV"/>
        </w:rPr>
        <w:t xml:space="preserve">kur, kad, kurp </w:t>
      </w:r>
      <w:r>
        <w:rPr>
          <w:lang w:val="lv-LV"/>
        </w:rPr>
        <w:t xml:space="preserve">kopā ar infinitīvu, piemēram, </w:t>
      </w:r>
      <w:r>
        <w:rPr>
          <w:b/>
          <w:i/>
          <w:lang w:val="lv-LV"/>
        </w:rPr>
        <w:t>Ir ko darīt. Ilgāk nav ko ņemties. Nav kad strādāt.</w:t>
      </w:r>
      <w:r>
        <w:rPr>
          <w:lang w:val="lv-LV"/>
        </w:rPr>
        <w:t xml:space="preserve">, izteicēja loma </w:t>
      </w:r>
      <w:r>
        <w:rPr>
          <w:b/>
          <w:lang w:val="lv-LV"/>
        </w:rPr>
        <w:t>pred</w:t>
      </w:r>
      <w:r>
        <w:rPr>
          <w:lang w:val="lv-LV"/>
        </w:rPr>
        <w:t xml:space="preserve"> tiek piešķirta verba “būt”formai patstāvīgā funkcijā, savukārt verbam nenoteiksmē tiek spiešķirta teikuma priekšmeta loma </w:t>
      </w:r>
      <w:r>
        <w:rPr>
          <w:b/>
          <w:lang w:val="lv-LV"/>
        </w:rPr>
        <w:t>subj.</w:t>
      </w:r>
      <w:r>
        <w:rPr>
          <w:b/>
          <w:i/>
          <w:lang w:val="lv-LV"/>
        </w:rPr>
        <w:t xml:space="preserve"> </w:t>
      </w:r>
    </w:p>
    <w:p w:rsidR="00D25F2E" w:rsidRDefault="00D25F2E" w:rsidP="00D25F2E">
      <w:pPr>
        <w:spacing w:line="360" w:lineRule="auto"/>
        <w:ind w:left="720"/>
        <w:jc w:val="both"/>
        <w:rPr>
          <w:lang w:val="lv-LV"/>
        </w:rPr>
      </w:pPr>
    </w:p>
    <w:p w:rsidR="00AB2EF0" w:rsidRPr="00AB2EF0" w:rsidRDefault="007A0051" w:rsidP="003E1DD2">
      <w:pPr>
        <w:numPr>
          <w:ilvl w:val="0"/>
          <w:numId w:val="10"/>
        </w:numPr>
        <w:spacing w:line="360" w:lineRule="auto"/>
        <w:jc w:val="both"/>
        <w:rPr>
          <w:lang w:val="lv-LV"/>
        </w:rPr>
      </w:pPr>
      <w:r>
        <w:rPr>
          <w:lang w:val="lv-LV"/>
        </w:rPr>
        <w:lastRenderedPageBreak/>
        <w:t>nedalāms vārdu savienojums, kas veido x-vārdu – 1) pielikuma konstrukcija</w:t>
      </w:r>
      <w:r w:rsidR="00AB2EF0">
        <w:rPr>
          <w:lang w:val="lv-LV"/>
        </w:rPr>
        <w:t xml:space="preserve"> </w:t>
      </w:r>
      <w:r w:rsidR="00AB2EF0">
        <w:rPr>
          <w:b/>
          <w:lang w:val="lv-LV"/>
        </w:rPr>
        <w:t>xApp</w:t>
      </w:r>
      <w:r>
        <w:rPr>
          <w:lang w:val="lv-LV"/>
        </w:rPr>
        <w:t>:</w:t>
      </w:r>
      <w:r w:rsidR="00263548">
        <w:rPr>
          <w:lang w:val="lv-LV"/>
        </w:rPr>
        <w:t xml:space="preserve"> </w:t>
      </w:r>
      <w:r w:rsidR="00263548" w:rsidRPr="00263548">
        <w:rPr>
          <w:i/>
          <w:lang w:val="lv-LV"/>
        </w:rPr>
        <w:t>dzejnieks Rainis</w:t>
      </w:r>
      <w:r>
        <w:rPr>
          <w:lang w:val="lv-LV"/>
        </w:rPr>
        <w:t>, 2) nosaukums</w:t>
      </w:r>
      <w:r w:rsidR="00AB2EF0">
        <w:rPr>
          <w:lang w:val="lv-LV"/>
        </w:rPr>
        <w:t xml:space="preserve"> </w:t>
      </w:r>
      <w:r w:rsidR="00AB2EF0">
        <w:rPr>
          <w:b/>
          <w:lang w:val="lv-LV"/>
        </w:rPr>
        <w:t>namedEntity</w:t>
      </w:r>
      <w:r>
        <w:rPr>
          <w:lang w:val="lv-LV"/>
        </w:rPr>
        <w:t xml:space="preserve">: </w:t>
      </w:r>
      <w:r w:rsidR="00263548">
        <w:rPr>
          <w:i/>
          <w:lang w:val="lv-LV"/>
        </w:rPr>
        <w:t xml:space="preserve">Jānis Bērziņš, </w:t>
      </w:r>
      <w:r>
        <w:rPr>
          <w:i/>
          <w:lang w:val="lv-LV"/>
        </w:rPr>
        <w:t>Tēvzemei un Brīvībai</w:t>
      </w:r>
      <w:r>
        <w:rPr>
          <w:lang w:val="lv-LV"/>
        </w:rPr>
        <w:t>, 3) vārdkopas analogs</w:t>
      </w:r>
      <w:r w:rsidR="00AB2EF0">
        <w:rPr>
          <w:lang w:val="lv-LV"/>
        </w:rPr>
        <w:t xml:space="preserve"> </w:t>
      </w:r>
      <w:r w:rsidR="00AB2EF0">
        <w:rPr>
          <w:b/>
          <w:lang w:val="lv-LV"/>
        </w:rPr>
        <w:t>subrAnal</w:t>
      </w:r>
      <w:r>
        <w:rPr>
          <w:lang w:val="lv-LV"/>
        </w:rPr>
        <w:t xml:space="preserve">: </w:t>
      </w:r>
      <w:r>
        <w:rPr>
          <w:i/>
          <w:lang w:val="lv-LV"/>
        </w:rPr>
        <w:t>viņi abi, es pats.</w:t>
      </w:r>
    </w:p>
    <w:p w:rsidR="00FE7A24" w:rsidRDefault="00FE7A24" w:rsidP="00FE7A24">
      <w:pPr>
        <w:pStyle w:val="Heading3"/>
        <w:rPr>
          <w:lang w:val="lv-LV"/>
        </w:rPr>
      </w:pPr>
      <w:bookmarkStart w:id="18" w:name="_Toc531258434"/>
      <w:r>
        <w:rPr>
          <w:lang w:val="lv-LV"/>
        </w:rPr>
        <w:t>Papildinātājs (</w:t>
      </w:r>
      <w:r w:rsidRPr="00FE7A24">
        <w:rPr>
          <w:i/>
          <w:lang w:val="lv-LV"/>
        </w:rPr>
        <w:t>obj</w:t>
      </w:r>
      <w:r>
        <w:rPr>
          <w:lang w:val="lv-LV"/>
        </w:rPr>
        <w:t>)</w:t>
      </w:r>
      <w:bookmarkEnd w:id="18"/>
    </w:p>
    <w:p w:rsidR="00FE7A24" w:rsidRPr="005129C6" w:rsidRDefault="00FE7A24" w:rsidP="005129C6">
      <w:pPr>
        <w:spacing w:line="360" w:lineRule="auto"/>
        <w:ind w:firstLine="720"/>
        <w:rPr>
          <w:b/>
          <w:lang w:val="lv-LV"/>
        </w:rPr>
      </w:pPr>
      <w:r>
        <w:rPr>
          <w:lang w:val="lv-LV"/>
        </w:rPr>
        <w:t>Papildinātājs ir teikuma loceklis, kas nosauc darbības tiešo vai netiešo objektu un ir pakārtots darbības vārdam, retāk lietvārdam vai īpašības vārdam. Papildinātājs ir izteikts ar lietvārda atkarīgo locījumu vai prievārdisku savienojumu</w:t>
      </w:r>
      <w:r w:rsidR="007A0051">
        <w:rPr>
          <w:lang w:val="lv-LV"/>
        </w:rPr>
        <w:t xml:space="preserve"> (xPrep)</w:t>
      </w:r>
      <w:r>
        <w:rPr>
          <w:lang w:val="lv-LV"/>
        </w:rPr>
        <w:t xml:space="preserve">, piemēram, </w:t>
      </w:r>
      <w:r w:rsidRPr="00FE7A24">
        <w:rPr>
          <w:i/>
          <w:lang w:val="lv-LV"/>
        </w:rPr>
        <w:t xml:space="preserve">Vecmāmiņa ada </w:t>
      </w:r>
      <w:r w:rsidRPr="00FE7A24">
        <w:rPr>
          <w:i/>
          <w:u w:val="single"/>
          <w:lang w:val="lv-LV"/>
        </w:rPr>
        <w:t>zeķi</w:t>
      </w:r>
      <w:r w:rsidRPr="00FE7A24">
        <w:rPr>
          <w:i/>
          <w:lang w:val="lv-LV"/>
        </w:rPr>
        <w:t xml:space="preserve">. Viņš priecājas </w:t>
      </w:r>
      <w:r w:rsidRPr="00FE7A24">
        <w:rPr>
          <w:i/>
          <w:u w:val="single"/>
          <w:lang w:val="lv-LV"/>
        </w:rPr>
        <w:t>par panākumiem</w:t>
      </w:r>
      <w:r w:rsidRPr="00FE7A24">
        <w:rPr>
          <w:i/>
          <w:lang w:val="lv-LV"/>
        </w:rPr>
        <w:t xml:space="preserve">. Zēns izbrīnīts skatījās </w:t>
      </w:r>
      <w:r w:rsidRPr="00FE7A24">
        <w:rPr>
          <w:i/>
          <w:u w:val="single"/>
          <w:lang w:val="lv-LV"/>
        </w:rPr>
        <w:t>uz grāmatu</w:t>
      </w:r>
      <w:r w:rsidRPr="00FE7A24">
        <w:rPr>
          <w:i/>
          <w:lang w:val="lv-LV"/>
        </w:rPr>
        <w:t xml:space="preserve">. </w:t>
      </w:r>
      <w:r w:rsidR="005129C6">
        <w:rPr>
          <w:lang w:val="lv-LV"/>
        </w:rPr>
        <w:t xml:space="preserve">Papildinātāju apzīmē ar lomu </w:t>
      </w:r>
      <w:r w:rsidR="005129C6">
        <w:rPr>
          <w:b/>
          <w:lang w:val="lv-LV"/>
        </w:rPr>
        <w:t>obj</w:t>
      </w:r>
      <w:r w:rsidR="005129C6">
        <w:rPr>
          <w:lang w:val="lv-LV"/>
        </w:rPr>
        <w:t xml:space="preserve">, un parasti ir pakārtots izteicējam </w:t>
      </w:r>
      <w:r w:rsidR="005129C6">
        <w:rPr>
          <w:b/>
          <w:lang w:val="lv-LV"/>
        </w:rPr>
        <w:t xml:space="preserve">pred. </w:t>
      </w:r>
    </w:p>
    <w:p w:rsidR="005129C6" w:rsidRDefault="005129C6" w:rsidP="005129C6">
      <w:pPr>
        <w:spacing w:line="360" w:lineRule="auto"/>
        <w:ind w:firstLine="720"/>
        <w:rPr>
          <w:lang w:val="lv-LV"/>
        </w:rPr>
      </w:pPr>
      <w:r>
        <w:rPr>
          <w:lang w:val="lv-LV"/>
        </w:rPr>
        <w:t>Piezīmes:</w:t>
      </w:r>
    </w:p>
    <w:p w:rsidR="005129C6" w:rsidRDefault="005129C6" w:rsidP="003E1DD2">
      <w:pPr>
        <w:numPr>
          <w:ilvl w:val="0"/>
          <w:numId w:val="11"/>
        </w:numPr>
        <w:spacing w:line="360" w:lineRule="auto"/>
        <w:rPr>
          <w:lang w:val="lv-LV"/>
        </w:rPr>
      </w:pPr>
      <w:r>
        <w:rPr>
          <w:lang w:val="lv-LV"/>
        </w:rPr>
        <w:t xml:space="preserve">kā papildinātājs </w:t>
      </w:r>
      <w:r w:rsidR="007B33B2">
        <w:rPr>
          <w:b/>
          <w:lang w:val="lv-LV"/>
        </w:rPr>
        <w:t xml:space="preserve">obj </w:t>
      </w:r>
      <w:r>
        <w:rPr>
          <w:lang w:val="lv-LV"/>
        </w:rPr>
        <w:t xml:space="preserve">tiek marķēta prievārdiska konstrukcija pie lietvārda lokatīvā šādos vārdu savienojumos: </w:t>
      </w:r>
      <w:r>
        <w:rPr>
          <w:i/>
          <w:lang w:val="lv-LV"/>
        </w:rPr>
        <w:t xml:space="preserve">saskaņā ar .., atkarībā no .., mierā ar .. , saistībā ar </w:t>
      </w:r>
      <w:r>
        <w:rPr>
          <w:lang w:val="lv-LV"/>
        </w:rPr>
        <w:t xml:space="preserve">u.tml. </w:t>
      </w:r>
    </w:p>
    <w:p w:rsidR="006D5BF3" w:rsidRPr="00EA7AE2" w:rsidRDefault="006D5BF3" w:rsidP="003E1DD2">
      <w:pPr>
        <w:numPr>
          <w:ilvl w:val="0"/>
          <w:numId w:val="11"/>
        </w:numPr>
        <w:spacing w:line="360" w:lineRule="auto"/>
        <w:rPr>
          <w:lang w:val="lv-LV"/>
        </w:rPr>
      </w:pPr>
      <w:r>
        <w:rPr>
          <w:lang w:val="lv-LV"/>
        </w:rPr>
        <w:t xml:space="preserve">kā papildinātājs </w:t>
      </w:r>
      <w:r>
        <w:rPr>
          <w:b/>
          <w:lang w:val="lv-LV"/>
        </w:rPr>
        <w:t xml:space="preserve">obj </w:t>
      </w:r>
      <w:r>
        <w:rPr>
          <w:lang w:val="lv-LV"/>
        </w:rPr>
        <w:t>tiek marķē</w:t>
      </w:r>
      <w:r w:rsidR="00F44A3D">
        <w:rPr>
          <w:lang w:val="lv-LV"/>
        </w:rPr>
        <w:t xml:space="preserve">ta prievārdiska konstrukcija pie adverba šādos vārdu savienojumos: </w:t>
      </w:r>
      <w:r w:rsidR="00F44A3D">
        <w:rPr>
          <w:i/>
          <w:lang w:val="lv-LV"/>
        </w:rPr>
        <w:t>kopā ar .., līdz ar ..</w:t>
      </w:r>
    </w:p>
    <w:p w:rsidR="00EA7AE2" w:rsidRDefault="00EA7AE2" w:rsidP="003E1DD2">
      <w:pPr>
        <w:numPr>
          <w:ilvl w:val="0"/>
          <w:numId w:val="11"/>
        </w:numPr>
        <w:spacing w:line="360" w:lineRule="auto"/>
        <w:rPr>
          <w:lang w:val="lv-LV"/>
        </w:rPr>
      </w:pPr>
      <w:r>
        <w:rPr>
          <w:lang w:val="lv-LV"/>
        </w:rPr>
        <w:t xml:space="preserve">kā papildinātājs </w:t>
      </w:r>
      <w:r>
        <w:rPr>
          <w:b/>
          <w:lang w:val="lv-LV"/>
        </w:rPr>
        <w:t xml:space="preserve">obj </w:t>
      </w:r>
      <w:r>
        <w:rPr>
          <w:lang w:val="lv-LV"/>
        </w:rPr>
        <w:t>tiek marķēts lietvārds datīvā pie adverba</w:t>
      </w:r>
      <w:r w:rsidR="00AA3D0C">
        <w:rPr>
          <w:lang w:val="lv-LV"/>
        </w:rPr>
        <w:t xml:space="preserve"> vai prievārdiska vārdu savienojuma ar adverbiālu nozīmi šādos un līdzīgos gadījumos: </w:t>
      </w:r>
      <w:r w:rsidR="00AA3D0C">
        <w:rPr>
          <w:i/>
          <w:lang w:val="lv-LV"/>
        </w:rPr>
        <w:t>paralēli līnijai, atsbilstoši laikam, par spīti tam, par godu gadadienai, speciāli gadījumam</w:t>
      </w:r>
      <w:r w:rsidR="00AA3D0C" w:rsidRPr="00AA3D0C">
        <w:rPr>
          <w:i/>
          <w:lang w:val="lv-LV"/>
        </w:rPr>
        <w:t>, tuvāk brīvībai, stāstam pamatā, galā caurulei, viņai zem kājām</w:t>
      </w:r>
      <w:r w:rsidR="00AA3D0C">
        <w:rPr>
          <w:lang w:val="lv-LV"/>
        </w:rPr>
        <w:t xml:space="preserve"> u.c.</w:t>
      </w:r>
    </w:p>
    <w:p w:rsidR="005129C6" w:rsidRDefault="003C1F40" w:rsidP="003E1DD2">
      <w:pPr>
        <w:numPr>
          <w:ilvl w:val="0"/>
          <w:numId w:val="11"/>
        </w:numPr>
        <w:spacing w:line="360" w:lineRule="auto"/>
        <w:rPr>
          <w:lang w:val="lv-LV"/>
        </w:rPr>
      </w:pPr>
      <w:r>
        <w:rPr>
          <w:lang w:val="lv-LV"/>
        </w:rPr>
        <w:t xml:space="preserve">ja papildinātājs saistīts ar saliktu izteicēju, tad parasti tas ir pakārtots visam xPred, bet, ja izteicējs veidots ar modificētāju </w:t>
      </w:r>
      <w:r>
        <w:rPr>
          <w:b/>
          <w:lang w:val="lv-LV"/>
        </w:rPr>
        <w:t xml:space="preserve">mod, </w:t>
      </w:r>
      <w:r>
        <w:rPr>
          <w:lang w:val="lv-LV"/>
        </w:rPr>
        <w:t xml:space="preserve">tad papildinātājs tiek pakārtots izteicēja bāzes elementam </w:t>
      </w:r>
      <w:r w:rsidRPr="007B33B2">
        <w:rPr>
          <w:b/>
          <w:lang w:val="lv-LV"/>
        </w:rPr>
        <w:t>xPred</w:t>
      </w:r>
      <w:r>
        <w:rPr>
          <w:lang w:val="lv-LV"/>
        </w:rPr>
        <w:t xml:space="preserve"> konstrukcijā. </w:t>
      </w:r>
    </w:p>
    <w:p w:rsidR="003C1F40" w:rsidRPr="00B2159D" w:rsidRDefault="003C1F40" w:rsidP="003E1DD2">
      <w:pPr>
        <w:numPr>
          <w:ilvl w:val="0"/>
          <w:numId w:val="11"/>
        </w:numPr>
        <w:spacing w:line="360" w:lineRule="auto"/>
        <w:rPr>
          <w:lang w:val="lv-LV"/>
        </w:rPr>
      </w:pPr>
      <w:r>
        <w:rPr>
          <w:lang w:val="lv-LV"/>
        </w:rPr>
        <w:t>prievārdiskas konstrukcijas pie deverbāliem un citiem lietvārdiem, kuras nosauc darbības objektu, tiek marķētas kā apzīmētājs</w:t>
      </w:r>
      <w:r w:rsidR="007B33B2">
        <w:rPr>
          <w:lang w:val="lv-LV"/>
        </w:rPr>
        <w:t>, kas atkarīgs no minētā lietvārda</w:t>
      </w:r>
      <w:r w:rsidR="00D7513E">
        <w:rPr>
          <w:lang w:val="lv-LV"/>
        </w:rPr>
        <w:t>,</w:t>
      </w:r>
      <w:r>
        <w:rPr>
          <w:lang w:val="lv-LV"/>
        </w:rPr>
        <w:t xml:space="preserve"> (</w:t>
      </w:r>
      <w:r>
        <w:rPr>
          <w:b/>
          <w:lang w:val="lv-LV"/>
        </w:rPr>
        <w:t xml:space="preserve">attr): </w:t>
      </w:r>
      <w:r w:rsidRPr="003C1F40">
        <w:rPr>
          <w:i/>
          <w:lang w:val="lv-LV"/>
        </w:rPr>
        <w:t xml:space="preserve">šķiešanās </w:t>
      </w:r>
      <w:r w:rsidRPr="007B33B2">
        <w:rPr>
          <w:i/>
          <w:u w:val="single"/>
          <w:lang w:val="lv-LV"/>
        </w:rPr>
        <w:t>ar naudu</w:t>
      </w:r>
      <w:r w:rsidRPr="003C1F40">
        <w:rPr>
          <w:i/>
          <w:lang w:val="lv-LV"/>
        </w:rPr>
        <w:t xml:space="preserve">, runa </w:t>
      </w:r>
      <w:r w:rsidRPr="007B33B2">
        <w:rPr>
          <w:i/>
          <w:u w:val="single"/>
          <w:lang w:val="lv-LV"/>
        </w:rPr>
        <w:t>par procesiem</w:t>
      </w:r>
      <w:r w:rsidRPr="003C1F40">
        <w:rPr>
          <w:i/>
          <w:lang w:val="lv-LV"/>
        </w:rPr>
        <w:t xml:space="preserve">, sapnis </w:t>
      </w:r>
      <w:r w:rsidRPr="007B33B2">
        <w:rPr>
          <w:i/>
          <w:u w:val="single"/>
          <w:lang w:val="lv-LV"/>
        </w:rPr>
        <w:t>par nākotni</w:t>
      </w:r>
      <w:r>
        <w:rPr>
          <w:i/>
          <w:lang w:val="lv-LV"/>
        </w:rPr>
        <w:t>.</w:t>
      </w:r>
    </w:p>
    <w:p w:rsidR="00B2159D" w:rsidRPr="003C1F40" w:rsidRDefault="00B2159D" w:rsidP="003E1DD2">
      <w:pPr>
        <w:numPr>
          <w:ilvl w:val="0"/>
          <w:numId w:val="11"/>
        </w:numPr>
        <w:spacing w:line="360" w:lineRule="auto"/>
        <w:rPr>
          <w:lang w:val="lv-LV"/>
        </w:rPr>
      </w:pPr>
      <w:r>
        <w:rPr>
          <w:lang w:val="lv-LV"/>
        </w:rPr>
        <w:t>nomens datīvā ar nolūka nozīmi pie verba tiek marķēts kā papildinātājs (</w:t>
      </w:r>
      <w:r w:rsidRPr="00B2159D">
        <w:rPr>
          <w:b/>
          <w:lang w:val="lv-LV"/>
        </w:rPr>
        <w:t>obj</w:t>
      </w:r>
      <w:r>
        <w:rPr>
          <w:lang w:val="lv-LV"/>
        </w:rPr>
        <w:t>), bet pie deverbāla vai cita lietvārda, kurš nosauc darbību,  - kā apzīmētājs (</w:t>
      </w:r>
      <w:r w:rsidRPr="00B2159D">
        <w:rPr>
          <w:b/>
          <w:lang w:val="lv-LV"/>
        </w:rPr>
        <w:t>attr</w:t>
      </w:r>
      <w:r>
        <w:rPr>
          <w:lang w:val="lv-LV"/>
        </w:rPr>
        <w:t xml:space="preserve">) </w:t>
      </w:r>
      <w:r>
        <w:rPr>
          <w:i/>
          <w:lang w:val="lv-LV"/>
        </w:rPr>
        <w:t>nodoms nākotnei</w:t>
      </w:r>
      <w:r>
        <w:rPr>
          <w:lang w:val="lv-LV"/>
        </w:rPr>
        <w:t xml:space="preserve">. </w:t>
      </w:r>
    </w:p>
    <w:p w:rsidR="003C1F40" w:rsidRPr="005129C6" w:rsidRDefault="007A19F6" w:rsidP="007A19F6">
      <w:pPr>
        <w:pStyle w:val="Heading3"/>
        <w:rPr>
          <w:lang w:val="lv-LV"/>
        </w:rPr>
      </w:pPr>
      <w:bookmarkStart w:id="19" w:name="_Toc531258435"/>
      <w:r>
        <w:rPr>
          <w:lang w:val="lv-LV"/>
        </w:rPr>
        <w:t>Apzīmētājs (</w:t>
      </w:r>
      <w:r w:rsidRPr="00AD0439">
        <w:rPr>
          <w:i/>
          <w:lang w:val="lv-LV"/>
        </w:rPr>
        <w:t>attr</w:t>
      </w:r>
      <w:r>
        <w:rPr>
          <w:lang w:val="lv-LV"/>
        </w:rPr>
        <w:t>)</w:t>
      </w:r>
      <w:bookmarkEnd w:id="19"/>
    </w:p>
    <w:p w:rsidR="007A0051" w:rsidRDefault="00D87B19" w:rsidP="001B0A3C">
      <w:pPr>
        <w:spacing w:line="360" w:lineRule="auto"/>
        <w:rPr>
          <w:lang w:val="lv-LV"/>
        </w:rPr>
      </w:pPr>
      <w:r>
        <w:rPr>
          <w:lang w:val="lv-LV"/>
        </w:rPr>
        <w:t>Piezīmes:</w:t>
      </w:r>
      <w:r w:rsidR="0050119D">
        <w:rPr>
          <w:lang w:val="lv-LV"/>
        </w:rPr>
        <w:t xml:space="preserve"> </w:t>
      </w:r>
    </w:p>
    <w:p w:rsidR="00D87B19" w:rsidRPr="004C25CF" w:rsidRDefault="004C25CF" w:rsidP="001B0A3C">
      <w:pPr>
        <w:numPr>
          <w:ilvl w:val="0"/>
          <w:numId w:val="15"/>
        </w:numPr>
        <w:spacing w:line="360" w:lineRule="auto"/>
        <w:rPr>
          <w:lang w:val="lv-LV"/>
        </w:rPr>
      </w:pPr>
      <w:r>
        <w:rPr>
          <w:lang w:val="lv-LV"/>
        </w:rPr>
        <w:t xml:space="preserve">Kā apzīmētāji </w:t>
      </w:r>
      <w:r>
        <w:rPr>
          <w:b/>
          <w:lang w:val="lv-LV"/>
        </w:rPr>
        <w:t xml:space="preserve">attr </w:t>
      </w:r>
      <w:r>
        <w:rPr>
          <w:lang w:val="lv-LV"/>
        </w:rPr>
        <w:t>tiek marķēti</w:t>
      </w:r>
      <w:r w:rsidR="00D87B19">
        <w:rPr>
          <w:lang w:val="lv-LV"/>
        </w:rPr>
        <w:t xml:space="preserve"> daži noteikti apstākļa vārdi</w:t>
      </w:r>
      <w:r w:rsidR="004D7241">
        <w:rPr>
          <w:lang w:val="lv-LV"/>
        </w:rPr>
        <w:t>, kas pakārtoti lietvārdam un nosaka lietvārdam ģenitīva locījumu</w:t>
      </w:r>
      <w:r w:rsidR="00D87B19">
        <w:rPr>
          <w:lang w:val="lv-LV"/>
        </w:rPr>
        <w:t xml:space="preserve"> – </w:t>
      </w:r>
      <w:r>
        <w:rPr>
          <w:i/>
          <w:lang w:val="lv-LV"/>
        </w:rPr>
        <w:t>daudz, vairāk, visvairāk, maz, mazāk, vismazāk, cik, tik, necik, mazliet.</w:t>
      </w:r>
    </w:p>
    <w:p w:rsidR="004C25CF" w:rsidRPr="004163A5" w:rsidRDefault="004C25CF" w:rsidP="001B0A3C">
      <w:pPr>
        <w:numPr>
          <w:ilvl w:val="0"/>
          <w:numId w:val="15"/>
        </w:numPr>
        <w:spacing w:line="360" w:lineRule="auto"/>
        <w:rPr>
          <w:lang w:val="lv-LV"/>
        </w:rPr>
      </w:pPr>
      <w:r>
        <w:rPr>
          <w:lang w:val="lv-LV"/>
        </w:rPr>
        <w:t xml:space="preserve">Kā apzīmētāji </w:t>
      </w:r>
      <w:r>
        <w:rPr>
          <w:b/>
          <w:lang w:val="lv-LV"/>
        </w:rPr>
        <w:t xml:space="preserve">attr </w:t>
      </w:r>
      <w:r>
        <w:rPr>
          <w:lang w:val="lv-LV"/>
        </w:rPr>
        <w:t xml:space="preserve">tiek marķēti apstākļa vārdi, kas pakārtoti lietvārdam vai vietniekvārdam un neietekmē lietvārda locījumu – </w:t>
      </w:r>
      <w:r>
        <w:rPr>
          <w:i/>
          <w:lang w:val="lv-LV"/>
        </w:rPr>
        <w:t>kopā būšana, blakus istaba, pilnīgi viss.</w:t>
      </w:r>
    </w:p>
    <w:p w:rsidR="004163A5" w:rsidRPr="004163A5" w:rsidRDefault="004163A5" w:rsidP="001B0A3C">
      <w:pPr>
        <w:numPr>
          <w:ilvl w:val="0"/>
          <w:numId w:val="15"/>
        </w:numPr>
        <w:spacing w:line="360" w:lineRule="auto"/>
        <w:rPr>
          <w:lang w:val="lv-LV"/>
        </w:rPr>
      </w:pPr>
      <w:r>
        <w:rPr>
          <w:lang w:val="lv-LV"/>
        </w:rPr>
        <w:lastRenderedPageBreak/>
        <w:t>prievārdiskas konstrukcijas pie deverbāliem un citiem lietvārdiem, kuras nosauc darbības objektu, tiek marķētas kā apzīmētājs, kas atkarīgs no minētā lietvārda (</w:t>
      </w:r>
      <w:r>
        <w:rPr>
          <w:b/>
          <w:lang w:val="lv-LV"/>
        </w:rPr>
        <w:t xml:space="preserve">attr): </w:t>
      </w:r>
      <w:r w:rsidRPr="003C1F40">
        <w:rPr>
          <w:i/>
          <w:lang w:val="lv-LV"/>
        </w:rPr>
        <w:t xml:space="preserve">šķiešanās </w:t>
      </w:r>
      <w:r w:rsidRPr="007B33B2">
        <w:rPr>
          <w:i/>
          <w:u w:val="single"/>
          <w:lang w:val="lv-LV"/>
        </w:rPr>
        <w:t>ar naudu</w:t>
      </w:r>
      <w:r w:rsidRPr="003C1F40">
        <w:rPr>
          <w:i/>
          <w:lang w:val="lv-LV"/>
        </w:rPr>
        <w:t xml:space="preserve">, runa </w:t>
      </w:r>
      <w:r w:rsidRPr="007B33B2">
        <w:rPr>
          <w:i/>
          <w:u w:val="single"/>
          <w:lang w:val="lv-LV"/>
        </w:rPr>
        <w:t>par procesiem</w:t>
      </w:r>
      <w:r w:rsidRPr="003C1F40">
        <w:rPr>
          <w:i/>
          <w:lang w:val="lv-LV"/>
        </w:rPr>
        <w:t xml:space="preserve">, sapnis </w:t>
      </w:r>
      <w:r w:rsidRPr="007B33B2">
        <w:rPr>
          <w:i/>
          <w:u w:val="single"/>
          <w:lang w:val="lv-LV"/>
        </w:rPr>
        <w:t>par nākotni</w:t>
      </w:r>
      <w:r>
        <w:rPr>
          <w:i/>
          <w:lang w:val="lv-LV"/>
        </w:rPr>
        <w:t>.</w:t>
      </w:r>
    </w:p>
    <w:p w:rsidR="00FE7A24" w:rsidRDefault="007B33B2" w:rsidP="001A5573">
      <w:pPr>
        <w:pStyle w:val="Heading3"/>
        <w:rPr>
          <w:lang w:val="lv-LV"/>
        </w:rPr>
      </w:pPr>
      <w:bookmarkStart w:id="20" w:name="_Toc531258436"/>
      <w:r>
        <w:rPr>
          <w:lang w:val="lv-LV"/>
        </w:rPr>
        <w:t>Apstāklis (</w:t>
      </w:r>
      <w:r w:rsidRPr="00AD0439">
        <w:rPr>
          <w:i/>
          <w:lang w:val="lv-LV"/>
        </w:rPr>
        <w:t>adv</w:t>
      </w:r>
      <w:r>
        <w:rPr>
          <w:lang w:val="lv-LV"/>
        </w:rPr>
        <w:t>)</w:t>
      </w:r>
      <w:bookmarkEnd w:id="20"/>
    </w:p>
    <w:p w:rsidR="009C6620" w:rsidRDefault="009C6620" w:rsidP="001B0A3C">
      <w:pPr>
        <w:spacing w:line="360" w:lineRule="auto"/>
        <w:rPr>
          <w:lang w:val="lv-LV"/>
        </w:rPr>
      </w:pPr>
      <w:r>
        <w:rPr>
          <w:lang w:val="lv-LV"/>
        </w:rPr>
        <w:t>Piezīmes:</w:t>
      </w:r>
    </w:p>
    <w:p w:rsidR="009C6620" w:rsidRPr="009C6620" w:rsidRDefault="001B0A3C" w:rsidP="001B0A3C">
      <w:pPr>
        <w:numPr>
          <w:ilvl w:val="0"/>
          <w:numId w:val="32"/>
        </w:numPr>
        <w:spacing w:line="360" w:lineRule="auto"/>
        <w:rPr>
          <w:lang w:val="lv-LV"/>
        </w:rPr>
      </w:pPr>
      <w:r>
        <w:rPr>
          <w:lang w:val="lv-LV"/>
        </w:rPr>
        <w:t xml:space="preserve">par apstākli marķē lietvārdu akuzatīvā ar laika mērvienības nozīmi, kas a) nosauc darbības ilgumu: </w:t>
      </w:r>
      <w:r>
        <w:rPr>
          <w:i/>
          <w:lang w:val="lv-LV"/>
        </w:rPr>
        <w:t xml:space="preserve">process ilgst divas </w:t>
      </w:r>
      <w:r w:rsidRPr="001B0A3C">
        <w:rPr>
          <w:b/>
          <w:i/>
          <w:lang w:val="lv-LV"/>
        </w:rPr>
        <w:t>stundas</w:t>
      </w:r>
      <w:r>
        <w:rPr>
          <w:i/>
          <w:lang w:val="lv-LV"/>
        </w:rPr>
        <w:t xml:space="preserve">; </w:t>
      </w:r>
      <w:r>
        <w:rPr>
          <w:lang w:val="lv-LV"/>
        </w:rPr>
        <w:t xml:space="preserve">b) precizē citu laika nozīmes apstākļa vārdu un ir pakārtots tam: </w:t>
      </w:r>
      <w:r>
        <w:rPr>
          <w:i/>
          <w:lang w:val="lv-LV"/>
        </w:rPr>
        <w:t xml:space="preserve">dažas </w:t>
      </w:r>
      <w:r w:rsidRPr="001B0A3C">
        <w:rPr>
          <w:b/>
          <w:i/>
          <w:lang w:val="lv-LV"/>
        </w:rPr>
        <w:t>nedēļas</w:t>
      </w:r>
      <w:r>
        <w:rPr>
          <w:i/>
          <w:lang w:val="lv-LV"/>
        </w:rPr>
        <w:t xml:space="preserve"> </w:t>
      </w:r>
      <w:r w:rsidRPr="001B0A3C">
        <w:rPr>
          <w:i/>
          <w:u w:val="single"/>
          <w:lang w:val="lv-LV"/>
        </w:rPr>
        <w:t>atpakaļ</w:t>
      </w:r>
      <w:r>
        <w:rPr>
          <w:i/>
          <w:u w:val="single"/>
          <w:lang w:val="lv-LV"/>
        </w:rPr>
        <w:t>.</w:t>
      </w:r>
    </w:p>
    <w:p w:rsidR="007B33B2" w:rsidRDefault="007B33B2" w:rsidP="001A5573">
      <w:pPr>
        <w:pStyle w:val="Heading3"/>
        <w:rPr>
          <w:lang w:val="lv-LV"/>
        </w:rPr>
      </w:pPr>
      <w:bookmarkStart w:id="21" w:name="_Toc531258437"/>
      <w:r>
        <w:rPr>
          <w:lang w:val="lv-LV"/>
        </w:rPr>
        <w:t>Sekun</w:t>
      </w:r>
      <w:r w:rsidR="00B15922">
        <w:rPr>
          <w:lang w:val="lv-LV"/>
        </w:rPr>
        <w:t>dāri predikatīvs komponents (</w:t>
      </w:r>
      <w:r w:rsidR="00B15922" w:rsidRPr="00AD0439">
        <w:rPr>
          <w:i/>
          <w:lang w:val="lv-LV"/>
        </w:rPr>
        <w:t>spc</w:t>
      </w:r>
      <w:r>
        <w:rPr>
          <w:lang w:val="lv-LV"/>
        </w:rPr>
        <w:t>)</w:t>
      </w:r>
      <w:bookmarkEnd w:id="21"/>
    </w:p>
    <w:p w:rsidR="000B6FC5" w:rsidRDefault="000B6FC5" w:rsidP="004C78E5">
      <w:pPr>
        <w:spacing w:line="360" w:lineRule="auto"/>
        <w:rPr>
          <w:lang w:val="lv-LV"/>
        </w:rPr>
      </w:pPr>
      <w:r>
        <w:rPr>
          <w:lang w:val="lv-LV"/>
        </w:rPr>
        <w:t>Piezīmes:</w:t>
      </w:r>
    </w:p>
    <w:p w:rsidR="00B15922" w:rsidRDefault="00B15922" w:rsidP="003E1DD2">
      <w:pPr>
        <w:numPr>
          <w:ilvl w:val="0"/>
          <w:numId w:val="12"/>
        </w:numPr>
        <w:spacing w:line="360" w:lineRule="auto"/>
        <w:jc w:val="both"/>
        <w:rPr>
          <w:lang w:val="lv-LV"/>
        </w:rPr>
      </w:pPr>
      <w:r w:rsidRPr="00B15922">
        <w:rPr>
          <w:b/>
          <w:lang w:val="lv-LV"/>
        </w:rPr>
        <w:t>spc</w:t>
      </w:r>
      <w:r>
        <w:rPr>
          <w:lang w:val="lv-LV"/>
        </w:rPr>
        <w:t xml:space="preserve"> centrā nevar būt verba finītā (arī ne atstāstījuma, vēlējuma un vajadzības izt.) forma.</w:t>
      </w:r>
    </w:p>
    <w:p w:rsidR="0042611D" w:rsidRDefault="0042611D" w:rsidP="003E1DD2">
      <w:pPr>
        <w:numPr>
          <w:ilvl w:val="0"/>
          <w:numId w:val="12"/>
        </w:numPr>
        <w:spacing w:line="360" w:lineRule="auto"/>
        <w:jc w:val="both"/>
        <w:rPr>
          <w:lang w:val="lv-LV"/>
        </w:rPr>
      </w:pPr>
      <w:r w:rsidRPr="0042611D">
        <w:rPr>
          <w:b/>
          <w:lang w:val="lv-LV"/>
        </w:rPr>
        <w:t>spc</w:t>
      </w:r>
      <w:r>
        <w:rPr>
          <w:lang w:val="lv-LV"/>
        </w:rPr>
        <w:t xml:space="preserve"> lomu piešķir lietvārda bērnam ar apstākļa nozīmi - nomeniem lokatīvā vai prievārdiskiem savienojumiem: </w:t>
      </w:r>
      <w:r>
        <w:rPr>
          <w:i/>
          <w:lang w:val="lv-LV"/>
        </w:rPr>
        <w:t xml:space="preserve">māja </w:t>
      </w:r>
      <w:r w:rsidRPr="0042611D">
        <w:rPr>
          <w:i/>
          <w:u w:val="single"/>
          <w:lang w:val="lv-LV"/>
        </w:rPr>
        <w:t>mežā</w:t>
      </w:r>
      <w:r>
        <w:rPr>
          <w:i/>
          <w:lang w:val="lv-LV"/>
        </w:rPr>
        <w:t xml:space="preserve">, vakars </w:t>
      </w:r>
      <w:r w:rsidRPr="0042611D">
        <w:rPr>
          <w:i/>
          <w:u w:val="single"/>
          <w:lang w:val="lv-LV"/>
        </w:rPr>
        <w:t>uz ezera</w:t>
      </w:r>
      <w:r>
        <w:rPr>
          <w:lang w:val="lv-LV"/>
        </w:rPr>
        <w:t xml:space="preserve"> Tas attiecas arī uz atgriezeniskiem lietvārdiem ar izskaņu –šana, -šanās: </w:t>
      </w:r>
      <w:r>
        <w:rPr>
          <w:i/>
          <w:lang w:val="lv-LV"/>
        </w:rPr>
        <w:t xml:space="preserve">slīkšana </w:t>
      </w:r>
      <w:r w:rsidRPr="0042611D">
        <w:rPr>
          <w:i/>
          <w:u w:val="single"/>
          <w:lang w:val="lv-LV"/>
        </w:rPr>
        <w:t>jūrā</w:t>
      </w:r>
      <w:r>
        <w:rPr>
          <w:i/>
          <w:lang w:val="lv-LV"/>
        </w:rPr>
        <w:t xml:space="preserve">, atgriešanās </w:t>
      </w:r>
      <w:r w:rsidRPr="0042611D">
        <w:rPr>
          <w:i/>
          <w:u w:val="single"/>
          <w:lang w:val="lv-LV"/>
        </w:rPr>
        <w:t>pēc 15 gadiem</w:t>
      </w:r>
      <w:r w:rsidRPr="0042611D">
        <w:rPr>
          <w:i/>
          <w:lang w:val="lv-LV"/>
        </w:rPr>
        <w:t xml:space="preserve"> </w:t>
      </w:r>
      <w:r w:rsidRPr="0042611D">
        <w:rPr>
          <w:lang w:val="lv-LV"/>
        </w:rPr>
        <w:t>.</w:t>
      </w:r>
    </w:p>
    <w:p w:rsidR="000B6FC5" w:rsidRPr="001952F9" w:rsidRDefault="000B6FC5" w:rsidP="003E1DD2">
      <w:pPr>
        <w:numPr>
          <w:ilvl w:val="0"/>
          <w:numId w:val="12"/>
        </w:numPr>
        <w:spacing w:line="360" w:lineRule="auto"/>
        <w:jc w:val="both"/>
        <w:rPr>
          <w:lang w:val="lv-LV"/>
        </w:rPr>
      </w:pPr>
      <w:r>
        <w:rPr>
          <w:lang w:val="lv-LV"/>
        </w:rPr>
        <w:t xml:space="preserve">Nosaukšana vārdā veido konstrukciju ar </w:t>
      </w:r>
      <w:r w:rsidR="00B15922">
        <w:rPr>
          <w:b/>
          <w:lang w:val="lv-LV"/>
        </w:rPr>
        <w:t>spc</w:t>
      </w:r>
      <w:r>
        <w:rPr>
          <w:b/>
          <w:lang w:val="lv-LV"/>
        </w:rPr>
        <w:t xml:space="preserve">: </w:t>
      </w:r>
      <w:r w:rsidRPr="000B6FC5">
        <w:rPr>
          <w:i/>
          <w:u w:val="single"/>
          <w:lang w:val="lv-LV"/>
        </w:rPr>
        <w:t>Daiga</w:t>
      </w:r>
      <w:r>
        <w:rPr>
          <w:i/>
          <w:u w:val="single"/>
          <w:lang w:val="lv-LV"/>
        </w:rPr>
        <w:t xml:space="preserve"> </w:t>
      </w:r>
      <w:r>
        <w:rPr>
          <w:u w:val="single"/>
          <w:lang w:val="lv-LV"/>
        </w:rPr>
        <w:t>(</w:t>
      </w:r>
      <w:r>
        <w:rPr>
          <w:b/>
          <w:u w:val="single"/>
          <w:lang w:val="lv-LV"/>
        </w:rPr>
        <w:t>sp</w:t>
      </w:r>
      <w:r w:rsidR="00B15922">
        <w:rPr>
          <w:b/>
          <w:u w:val="single"/>
          <w:lang w:val="lv-LV"/>
        </w:rPr>
        <w:t>c</w:t>
      </w:r>
      <w:r>
        <w:rPr>
          <w:u w:val="single"/>
          <w:lang w:val="lv-LV"/>
        </w:rPr>
        <w:t>)</w:t>
      </w:r>
      <w:r>
        <w:rPr>
          <w:i/>
          <w:lang w:val="lv-LV"/>
        </w:rPr>
        <w:t xml:space="preserve"> viņu </w:t>
      </w:r>
      <w:r>
        <w:rPr>
          <w:lang w:val="lv-LV"/>
        </w:rPr>
        <w:t>(</w:t>
      </w:r>
      <w:r w:rsidRPr="000B6FC5">
        <w:rPr>
          <w:b/>
          <w:lang w:val="lv-LV"/>
        </w:rPr>
        <w:t>obj</w:t>
      </w:r>
      <w:r>
        <w:rPr>
          <w:lang w:val="lv-LV"/>
        </w:rPr>
        <w:t>)</w:t>
      </w:r>
      <w:r>
        <w:rPr>
          <w:b/>
          <w:lang w:val="lv-LV"/>
        </w:rPr>
        <w:t xml:space="preserve"> </w:t>
      </w:r>
      <w:r w:rsidRPr="000B6FC5">
        <w:rPr>
          <w:i/>
          <w:lang w:val="lv-LV"/>
        </w:rPr>
        <w:t>sauc</w:t>
      </w:r>
      <w:r>
        <w:rPr>
          <w:i/>
          <w:lang w:val="lv-LV"/>
        </w:rPr>
        <w:t xml:space="preserve"> </w:t>
      </w:r>
      <w:r>
        <w:rPr>
          <w:lang w:val="lv-LV"/>
        </w:rPr>
        <w:t>(</w:t>
      </w:r>
      <w:r w:rsidRPr="000B6FC5">
        <w:rPr>
          <w:b/>
          <w:lang w:val="lv-LV"/>
        </w:rPr>
        <w:t>pred</w:t>
      </w:r>
      <w:r>
        <w:rPr>
          <w:lang w:val="lv-LV"/>
        </w:rPr>
        <w:t>)</w:t>
      </w:r>
      <w:r>
        <w:rPr>
          <w:i/>
          <w:lang w:val="lv-LV"/>
        </w:rPr>
        <w:t>.</w:t>
      </w:r>
      <w:r w:rsidR="00D946DC">
        <w:rPr>
          <w:i/>
          <w:lang w:val="lv-LV"/>
        </w:rPr>
        <w:t xml:space="preserve"> </w:t>
      </w:r>
      <w:r w:rsidR="00D946DC">
        <w:rPr>
          <w:lang w:val="lv-LV"/>
        </w:rPr>
        <w:t>(</w:t>
      </w:r>
      <w:r w:rsidR="0090042E">
        <w:rPr>
          <w:lang w:val="lv-LV"/>
        </w:rPr>
        <w:t>Neitrāla</w:t>
      </w:r>
      <w:r w:rsidR="00D946DC">
        <w:rPr>
          <w:lang w:val="lv-LV"/>
        </w:rPr>
        <w:t xml:space="preserve"> vārdu secība būtu </w:t>
      </w:r>
      <w:r w:rsidR="00D946DC">
        <w:rPr>
          <w:i/>
          <w:lang w:val="lv-LV"/>
        </w:rPr>
        <w:t>Viņu sauc Daiga.</w:t>
      </w:r>
      <w:r w:rsidR="0090042E">
        <w:rPr>
          <w:lang w:val="lv-LV"/>
        </w:rPr>
        <w:t>)</w:t>
      </w:r>
      <w:r>
        <w:rPr>
          <w:i/>
          <w:lang w:val="lv-LV"/>
        </w:rPr>
        <w:t xml:space="preserve"> </w:t>
      </w:r>
      <w:r>
        <w:rPr>
          <w:lang w:val="lv-LV"/>
        </w:rPr>
        <w:t xml:space="preserve">Atšķirībā no konstrukcijas, kura izsaka kāda cilvēka pasaukšanu, piemēram, </w:t>
      </w:r>
      <w:r>
        <w:rPr>
          <w:i/>
          <w:lang w:val="lv-LV"/>
        </w:rPr>
        <w:t xml:space="preserve">Māte sauc viņu pusdienās, </w:t>
      </w:r>
      <w:r>
        <w:rPr>
          <w:lang w:val="lv-LV"/>
        </w:rPr>
        <w:t xml:space="preserve">kur lietvārds vai vietniekvārds nominatīvā veic teikuma priekšmeta funkciju, pirmajā piemērā lietvārds </w:t>
      </w:r>
      <w:r>
        <w:rPr>
          <w:i/>
          <w:lang w:val="lv-LV"/>
        </w:rPr>
        <w:t xml:space="preserve">Daiga </w:t>
      </w:r>
      <w:r>
        <w:rPr>
          <w:lang w:val="lv-LV"/>
        </w:rPr>
        <w:t xml:space="preserve">nominatīvā veic sekundāri predikatīvā komponenta </w:t>
      </w:r>
      <w:r>
        <w:rPr>
          <w:b/>
          <w:lang w:val="lv-LV"/>
        </w:rPr>
        <w:t>sp</w:t>
      </w:r>
      <w:r w:rsidR="00B15922">
        <w:rPr>
          <w:b/>
          <w:lang w:val="lv-LV"/>
        </w:rPr>
        <w:t>c</w:t>
      </w:r>
      <w:r>
        <w:rPr>
          <w:lang w:val="lv-LV"/>
        </w:rPr>
        <w:t xml:space="preserve"> funkciju un ir atkarīgs no izteicēja </w:t>
      </w:r>
      <w:r>
        <w:rPr>
          <w:i/>
          <w:lang w:val="lv-LV"/>
        </w:rPr>
        <w:t xml:space="preserve">sauc. </w:t>
      </w:r>
      <w:r w:rsidR="00D01788">
        <w:rPr>
          <w:lang w:val="lv-LV"/>
        </w:rPr>
        <w:t xml:space="preserve">Tāpat gadījumos, kad nosaukšanas veids (vārds) norādīts prievārda konstrukcijā, piemēram, </w:t>
      </w:r>
      <w:r w:rsidR="00D01788">
        <w:rPr>
          <w:i/>
          <w:lang w:val="lv-LV"/>
        </w:rPr>
        <w:t xml:space="preserve">Viņu sauc </w:t>
      </w:r>
      <w:r w:rsidR="00D01788" w:rsidRPr="00D01788">
        <w:rPr>
          <w:i/>
          <w:u w:val="single"/>
          <w:lang w:val="lv-LV"/>
        </w:rPr>
        <w:t>par Daigu</w:t>
      </w:r>
      <w:r w:rsidR="00D01788">
        <w:rPr>
          <w:i/>
          <w:lang w:val="lv-LV"/>
        </w:rPr>
        <w:t>,</w:t>
      </w:r>
      <w:r w:rsidR="00484B51">
        <w:rPr>
          <w:i/>
          <w:lang w:val="lv-LV"/>
        </w:rPr>
        <w:t xml:space="preserve"> </w:t>
      </w:r>
      <w:r w:rsidR="00484B51">
        <w:rPr>
          <w:lang w:val="lv-LV"/>
        </w:rPr>
        <w:t>prievārda konstru</w:t>
      </w:r>
      <w:r w:rsidR="00D01788" w:rsidRPr="00D01788">
        <w:rPr>
          <w:lang w:val="lv-LV"/>
        </w:rPr>
        <w:t>kcija veic sekundāri predikatīva komponenta funkciju un ir atkarīga no izteicēja.</w:t>
      </w:r>
      <w:r w:rsidR="00D01788">
        <w:rPr>
          <w:i/>
          <w:lang w:val="lv-LV"/>
        </w:rPr>
        <w:t xml:space="preserve"> </w:t>
      </w:r>
    </w:p>
    <w:p w:rsidR="001952F9" w:rsidRPr="001869A3" w:rsidRDefault="009D4A19" w:rsidP="003E1DD2">
      <w:pPr>
        <w:numPr>
          <w:ilvl w:val="0"/>
          <w:numId w:val="12"/>
        </w:numPr>
        <w:spacing w:line="360" w:lineRule="auto"/>
        <w:jc w:val="both"/>
        <w:rPr>
          <w:lang w:val="lv-LV"/>
        </w:rPr>
      </w:pPr>
      <w:r>
        <w:rPr>
          <w:lang w:val="lv-LV"/>
        </w:rPr>
        <w:t>Nelokāmie divdabji</w:t>
      </w:r>
      <w:r w:rsidR="00683BD0">
        <w:rPr>
          <w:lang w:val="lv-LV"/>
        </w:rPr>
        <w:t>, īpaši divdabis ar –am,</w:t>
      </w:r>
      <w:r w:rsidR="00D32432">
        <w:rPr>
          <w:lang w:val="lv-LV"/>
        </w:rPr>
        <w:t xml:space="preserve"> ir pieobjekta sekundāri predikatīvi komponenti – divdabja nosauktās darbības darītājs veic objekta funkciju teikumā. Šajos gadījumos </w:t>
      </w:r>
      <w:r w:rsidR="00D32432" w:rsidRPr="00400B38">
        <w:rPr>
          <w:b/>
          <w:lang w:val="lv-LV"/>
        </w:rPr>
        <w:t>spc</w:t>
      </w:r>
      <w:r w:rsidR="00D32432">
        <w:rPr>
          <w:lang w:val="lv-LV"/>
        </w:rPr>
        <w:t xml:space="preserve"> </w:t>
      </w:r>
      <w:r w:rsidR="00400B38">
        <w:rPr>
          <w:lang w:val="lv-LV"/>
        </w:rPr>
        <w:t>ir atkarīgs no</w:t>
      </w:r>
      <w:r w:rsidR="00D32432">
        <w:rPr>
          <w:lang w:val="lv-LV"/>
        </w:rPr>
        <w:t xml:space="preserve"> </w:t>
      </w:r>
      <w:r w:rsidR="0090042E">
        <w:rPr>
          <w:lang w:val="lv-LV"/>
        </w:rPr>
        <w:t>tā verba, no kura atkarīgs objekts</w:t>
      </w:r>
      <w:r w:rsidR="00400B38">
        <w:rPr>
          <w:lang w:val="lv-LV"/>
        </w:rPr>
        <w:t>, nevis objekta</w:t>
      </w:r>
      <w:r w:rsidR="00D32432">
        <w:rPr>
          <w:lang w:val="lv-LV"/>
        </w:rPr>
        <w:t xml:space="preserve">: </w:t>
      </w:r>
      <w:r w:rsidR="00D32432">
        <w:rPr>
          <w:i/>
          <w:lang w:val="lv-LV"/>
        </w:rPr>
        <w:t>Redzēt</w:t>
      </w:r>
      <w:r w:rsidR="004838FC">
        <w:rPr>
          <w:i/>
          <w:lang w:val="lv-LV"/>
        </w:rPr>
        <w:t xml:space="preserve"> </w:t>
      </w:r>
      <w:r w:rsidR="004838FC">
        <w:rPr>
          <w:lang w:val="lv-LV"/>
        </w:rPr>
        <w:t>(</w:t>
      </w:r>
      <w:r w:rsidR="004838FC" w:rsidRPr="004838FC">
        <w:rPr>
          <w:b/>
          <w:lang w:val="lv-LV"/>
        </w:rPr>
        <w:t>subj</w:t>
      </w:r>
      <w:r w:rsidR="004838FC">
        <w:rPr>
          <w:lang w:val="lv-LV"/>
        </w:rPr>
        <w:t>)</w:t>
      </w:r>
      <w:r w:rsidR="00D32432">
        <w:rPr>
          <w:i/>
          <w:lang w:val="lv-LV"/>
        </w:rPr>
        <w:t xml:space="preserve"> Šakiru </w:t>
      </w:r>
      <w:r w:rsidR="00D32432" w:rsidRPr="00D32432">
        <w:rPr>
          <w:b/>
          <w:lang w:val="lv-LV"/>
        </w:rPr>
        <w:t>(obj)</w:t>
      </w:r>
      <w:r w:rsidR="00D32432">
        <w:rPr>
          <w:i/>
          <w:lang w:val="lv-LV"/>
        </w:rPr>
        <w:t xml:space="preserve"> </w:t>
      </w:r>
      <w:r w:rsidR="00D32432" w:rsidRPr="00D32432">
        <w:rPr>
          <w:i/>
          <w:u w:val="single"/>
          <w:lang w:val="lv-LV"/>
        </w:rPr>
        <w:t>uzstājamies</w:t>
      </w:r>
      <w:r w:rsidR="00D32432">
        <w:rPr>
          <w:i/>
          <w:lang w:val="lv-LV"/>
        </w:rPr>
        <w:t xml:space="preserve"> </w:t>
      </w:r>
      <w:r w:rsidR="00D32432" w:rsidRPr="00D32432">
        <w:rPr>
          <w:b/>
          <w:lang w:val="lv-LV"/>
        </w:rPr>
        <w:t>(spc)</w:t>
      </w:r>
      <w:r w:rsidR="00D32432">
        <w:rPr>
          <w:i/>
          <w:lang w:val="lv-LV"/>
        </w:rPr>
        <w:t xml:space="preserve"> uz skatuves ir neaizmirstams piedzīvojums.</w:t>
      </w:r>
      <w:r w:rsidR="00011729">
        <w:rPr>
          <w:i/>
          <w:lang w:val="lv-LV"/>
        </w:rPr>
        <w:t xml:space="preserve"> </w:t>
      </w:r>
      <w:r w:rsidR="004838FC">
        <w:rPr>
          <w:lang w:val="lv-LV"/>
        </w:rPr>
        <w:t>(spc pakārtots teikuma priekšmetam “redzēt”.)</w:t>
      </w:r>
      <w:r w:rsidR="0090042E">
        <w:rPr>
          <w:i/>
          <w:lang w:val="lv-LV"/>
        </w:rPr>
        <w:t xml:space="preserve"> Olivers juta lēnu, bet aukstu cietsirdības vilni</w:t>
      </w:r>
      <w:r w:rsidR="004838FC">
        <w:rPr>
          <w:i/>
          <w:lang w:val="lv-LV"/>
        </w:rPr>
        <w:t xml:space="preserve"> </w:t>
      </w:r>
      <w:r w:rsidR="004838FC">
        <w:rPr>
          <w:lang w:val="lv-LV"/>
        </w:rPr>
        <w:t>(</w:t>
      </w:r>
      <w:r w:rsidR="004838FC">
        <w:rPr>
          <w:b/>
          <w:lang w:val="lv-LV"/>
        </w:rPr>
        <w:t>obj)</w:t>
      </w:r>
      <w:r w:rsidR="0090042E">
        <w:rPr>
          <w:i/>
          <w:lang w:val="lv-LV"/>
        </w:rPr>
        <w:t xml:space="preserve"> </w:t>
      </w:r>
      <w:r w:rsidR="0090042E" w:rsidRPr="004838FC">
        <w:rPr>
          <w:i/>
          <w:u w:val="single"/>
          <w:lang w:val="lv-LV"/>
        </w:rPr>
        <w:t>paceļamies</w:t>
      </w:r>
      <w:r w:rsidR="0090042E">
        <w:rPr>
          <w:i/>
          <w:lang w:val="lv-LV"/>
        </w:rPr>
        <w:t xml:space="preserve"> </w:t>
      </w:r>
      <w:r w:rsidR="004838FC">
        <w:rPr>
          <w:lang w:val="lv-LV"/>
        </w:rPr>
        <w:t>(</w:t>
      </w:r>
      <w:r w:rsidR="004838FC" w:rsidRPr="004838FC">
        <w:rPr>
          <w:b/>
          <w:lang w:val="lv-LV"/>
        </w:rPr>
        <w:t>spc</w:t>
      </w:r>
      <w:r w:rsidR="004838FC">
        <w:rPr>
          <w:lang w:val="lv-LV"/>
        </w:rPr>
        <w:t xml:space="preserve">) </w:t>
      </w:r>
      <w:r w:rsidR="0090042E" w:rsidRPr="004838FC">
        <w:rPr>
          <w:i/>
          <w:lang w:val="lv-LV"/>
        </w:rPr>
        <w:t>savas</w:t>
      </w:r>
      <w:r w:rsidR="0090042E">
        <w:rPr>
          <w:i/>
          <w:lang w:val="lv-LV"/>
        </w:rPr>
        <w:t xml:space="preserve"> būtnes attālākajās malās un skalojamies uz kodolu.</w:t>
      </w:r>
    </w:p>
    <w:p w:rsidR="001869A3" w:rsidRPr="000B6FC5" w:rsidRDefault="001869A3" w:rsidP="003E1DD2">
      <w:pPr>
        <w:numPr>
          <w:ilvl w:val="0"/>
          <w:numId w:val="12"/>
        </w:numPr>
        <w:spacing w:line="360" w:lineRule="auto"/>
        <w:jc w:val="both"/>
        <w:rPr>
          <w:lang w:val="lv-LV"/>
        </w:rPr>
      </w:pPr>
      <w:r>
        <w:rPr>
          <w:b/>
          <w:lang w:val="lv-LV"/>
        </w:rPr>
        <w:t xml:space="preserve">spc </w:t>
      </w:r>
      <w:r>
        <w:rPr>
          <w:lang w:val="lv-LV"/>
        </w:rPr>
        <w:t xml:space="preserve">lomu piešķir prievārdiskam savienojumam ar prievārdu </w:t>
      </w:r>
      <w:r>
        <w:rPr>
          <w:b/>
          <w:lang w:val="lv-LV"/>
        </w:rPr>
        <w:t xml:space="preserve">par </w:t>
      </w:r>
      <w:r>
        <w:rPr>
          <w:lang w:val="lv-LV"/>
        </w:rPr>
        <w:t xml:space="preserve">pie verbiem, kuru nozīme atbilst “darīt, lai kaut kas kļūst par kaut ko” vai “uzskatīt kaut ko par kaut ko” – </w:t>
      </w:r>
      <w:r>
        <w:rPr>
          <w:i/>
          <w:lang w:val="lv-LV"/>
        </w:rPr>
        <w:t xml:space="preserve">norīkot, iekārtot, ievēlēt, atzīt, uzskatīt, nosaukt: iecēla </w:t>
      </w:r>
      <w:r w:rsidRPr="001869A3">
        <w:rPr>
          <w:i/>
          <w:u w:val="single"/>
          <w:lang w:val="lv-LV"/>
        </w:rPr>
        <w:t>par direktoru</w:t>
      </w:r>
      <w:r>
        <w:rPr>
          <w:i/>
          <w:lang w:val="lv-LV"/>
        </w:rPr>
        <w:t xml:space="preserve">, uzskatīja </w:t>
      </w:r>
      <w:r w:rsidRPr="001869A3">
        <w:rPr>
          <w:i/>
          <w:u w:val="single"/>
          <w:lang w:val="lv-LV"/>
        </w:rPr>
        <w:t>par gudru</w:t>
      </w:r>
      <w:r>
        <w:rPr>
          <w:i/>
          <w:lang w:val="lv-LV"/>
        </w:rPr>
        <w:t>.</w:t>
      </w:r>
    </w:p>
    <w:p w:rsidR="007B33B2" w:rsidRDefault="007B33B2" w:rsidP="001A5573">
      <w:pPr>
        <w:pStyle w:val="Heading3"/>
        <w:rPr>
          <w:lang w:val="lv-LV"/>
        </w:rPr>
      </w:pPr>
      <w:bookmarkStart w:id="22" w:name="_Toc531258438"/>
      <w:r>
        <w:rPr>
          <w:lang w:val="lv-LV"/>
        </w:rPr>
        <w:t>Situants (</w:t>
      </w:r>
      <w:r w:rsidRPr="00AD0439">
        <w:rPr>
          <w:i/>
          <w:lang w:val="lv-LV"/>
        </w:rPr>
        <w:t>sit</w:t>
      </w:r>
      <w:r>
        <w:rPr>
          <w:lang w:val="lv-LV"/>
        </w:rPr>
        <w:t>)</w:t>
      </w:r>
      <w:bookmarkEnd w:id="22"/>
    </w:p>
    <w:p w:rsidR="00815E1F" w:rsidRPr="00815E1F" w:rsidRDefault="00060926" w:rsidP="004F7CAC">
      <w:pPr>
        <w:spacing w:line="360" w:lineRule="auto"/>
        <w:ind w:firstLine="720"/>
        <w:jc w:val="both"/>
        <w:rPr>
          <w:lang w:val="lv-LV"/>
        </w:rPr>
      </w:pPr>
      <w:r>
        <w:rPr>
          <w:lang w:val="lv-LV"/>
        </w:rPr>
        <w:t xml:space="preserve">Situants ir apstāklis, kas iesaistās teikumā neatkarīgi no vārda sakariem, tas ir, nav vārdkopu attieksmēs ne ar vienu vārdu teikumā. Parasti tas attiecas uz visu teikumu kopumā un atrodas teikuma sākumā. </w:t>
      </w:r>
      <w:r w:rsidR="009071C1">
        <w:rPr>
          <w:lang w:val="lv-LV"/>
        </w:rPr>
        <w:t xml:space="preserve">Tā kā latviešu valodas sintakses teorijā nav precīzi aprakstīts, kā atšķirt situantu no </w:t>
      </w:r>
      <w:r w:rsidR="009071C1">
        <w:rPr>
          <w:lang w:val="lv-LV"/>
        </w:rPr>
        <w:lastRenderedPageBreak/>
        <w:t xml:space="preserve">tāda apstākļa verbālos teikumos, kas novietots teikuma sākumā, kā arī citi kritēriji nav precīzi noteikti, sintaktiski </w:t>
      </w:r>
      <w:r w:rsidR="00E116BA">
        <w:rPr>
          <w:lang w:val="lv-LV"/>
        </w:rPr>
        <w:t>marķētajā</w:t>
      </w:r>
      <w:r w:rsidR="009071C1">
        <w:rPr>
          <w:lang w:val="lv-LV"/>
        </w:rPr>
        <w:t xml:space="preserve"> korpusā situants tiek marķēts tikai nepārprotamos gadījumos, kad kāds situāciju raksturojošs apstāklis ir attiecināts uz vairākām teikuma daļām vai arī pēc nozīmes tas </w:t>
      </w:r>
      <w:r w:rsidR="00BA6A27">
        <w:rPr>
          <w:lang w:val="lv-LV"/>
        </w:rPr>
        <w:t xml:space="preserve">nepārprotami attiecas uz visu teikumu. </w:t>
      </w:r>
      <w:r w:rsidR="004F7CAC">
        <w:rPr>
          <w:lang w:val="lv-LV"/>
        </w:rPr>
        <w:t>Kategorija ir izplūdusi, un korpusā tā nav marķēta viennozīmīgi.</w:t>
      </w:r>
      <w:r w:rsidR="009071C1">
        <w:rPr>
          <w:lang w:val="lv-LV"/>
        </w:rPr>
        <w:t xml:space="preserve"> </w:t>
      </w:r>
    </w:p>
    <w:p w:rsidR="007B33B2" w:rsidRDefault="007B33B2" w:rsidP="001A5573">
      <w:pPr>
        <w:pStyle w:val="Heading3"/>
        <w:rPr>
          <w:lang w:val="lv-LV"/>
        </w:rPr>
      </w:pPr>
      <w:bookmarkStart w:id="23" w:name="_Toc531258439"/>
      <w:r>
        <w:rPr>
          <w:lang w:val="lv-LV"/>
        </w:rPr>
        <w:t>Determinants (</w:t>
      </w:r>
      <w:r w:rsidRPr="00AD0439">
        <w:rPr>
          <w:i/>
          <w:lang w:val="lv-LV"/>
        </w:rPr>
        <w:t>det</w:t>
      </w:r>
      <w:r>
        <w:rPr>
          <w:lang w:val="lv-LV"/>
        </w:rPr>
        <w:t>)</w:t>
      </w:r>
      <w:bookmarkEnd w:id="23"/>
    </w:p>
    <w:p w:rsidR="000C219E" w:rsidRPr="00AD0439" w:rsidRDefault="00AD0439" w:rsidP="00DB5A84">
      <w:pPr>
        <w:spacing w:line="360" w:lineRule="auto"/>
        <w:ind w:firstLine="720"/>
        <w:rPr>
          <w:lang w:val="lv-LV"/>
        </w:rPr>
      </w:pPr>
      <w:r>
        <w:rPr>
          <w:lang w:val="lv-LV"/>
        </w:rPr>
        <w:t xml:space="preserve">Determinants ir </w:t>
      </w:r>
      <w:r w:rsidR="00132AC5">
        <w:rPr>
          <w:lang w:val="lv-LV"/>
        </w:rPr>
        <w:t xml:space="preserve">teikuma paplašinātājs datīvā ar izjutēja vai īpašnieka nozīmi. Tiek uzskatīts, ka determinants ir brīvs teikuma loceklis, kas attiecas uz visu teikuma struktūru, tāpēc korpusā tas tiek marķēts kā no visa teikuma vai teikuma daļas atkarīga visotne. </w:t>
      </w:r>
      <w:r>
        <w:rPr>
          <w:i/>
          <w:u w:val="single"/>
          <w:lang w:val="lv-LV"/>
        </w:rPr>
        <w:t>Man</w:t>
      </w:r>
      <w:r>
        <w:rPr>
          <w:i/>
          <w:lang w:val="lv-LV"/>
        </w:rPr>
        <w:t xml:space="preserve"> pieder māja</w:t>
      </w:r>
      <w:r>
        <w:rPr>
          <w:lang w:val="lv-LV"/>
        </w:rPr>
        <w:t>.</w:t>
      </w:r>
    </w:p>
    <w:p w:rsidR="00FE5857" w:rsidRDefault="00FE5857" w:rsidP="00FE5857">
      <w:pPr>
        <w:pStyle w:val="Heading3"/>
        <w:rPr>
          <w:lang w:val="lv-LV"/>
        </w:rPr>
      </w:pPr>
      <w:bookmarkStart w:id="24" w:name="_Toc531258440"/>
      <w:bookmarkStart w:id="25" w:name="_Ref7517262"/>
      <w:bookmarkStart w:id="26" w:name="_Ref7518209"/>
      <w:r>
        <w:rPr>
          <w:lang w:val="lv-LV"/>
        </w:rPr>
        <w:t>Iespraudums (</w:t>
      </w:r>
      <w:r w:rsidRPr="00AD0439">
        <w:rPr>
          <w:i/>
          <w:lang w:val="lv-LV"/>
        </w:rPr>
        <w:t>ins</w:t>
      </w:r>
      <w:r>
        <w:rPr>
          <w:lang w:val="lv-LV"/>
        </w:rPr>
        <w:t>)</w:t>
      </w:r>
      <w:bookmarkEnd w:id="24"/>
      <w:bookmarkEnd w:id="25"/>
      <w:bookmarkEnd w:id="26"/>
    </w:p>
    <w:p w:rsidR="00FE5857" w:rsidRDefault="00FE5857" w:rsidP="00AD0439">
      <w:pPr>
        <w:spacing w:line="360" w:lineRule="auto"/>
        <w:ind w:firstLine="720"/>
        <w:jc w:val="both"/>
        <w:rPr>
          <w:lang w:val="lv-LV"/>
        </w:rPr>
      </w:pPr>
      <w:r>
        <w:rPr>
          <w:lang w:val="lv-LV"/>
        </w:rPr>
        <w:t xml:space="preserve">Atsevišķos gadījumos iesprauduma loma </w:t>
      </w:r>
      <w:r>
        <w:rPr>
          <w:b/>
          <w:lang w:val="lv-LV"/>
        </w:rPr>
        <w:t xml:space="preserve">ins </w:t>
      </w:r>
      <w:r>
        <w:rPr>
          <w:lang w:val="lv-LV"/>
        </w:rPr>
        <w:t xml:space="preserve">tiek izmantota, lai marķētu </w:t>
      </w:r>
      <w:r w:rsidR="00BB38BA">
        <w:rPr>
          <w:lang w:val="lv-LV"/>
        </w:rPr>
        <w:t xml:space="preserve">teksta iezīmētājus, kas pilda iesprauduma funkciju, bet pēc kuriem </w:t>
      </w:r>
      <w:r w:rsidR="000C219E">
        <w:rPr>
          <w:lang w:val="lv-LV"/>
        </w:rPr>
        <w:t xml:space="preserve">latviešu </w:t>
      </w:r>
      <w:r w:rsidR="00BB38BA">
        <w:rPr>
          <w:lang w:val="lv-LV"/>
        </w:rPr>
        <w:t>gramatisk</w:t>
      </w:r>
      <w:r w:rsidR="000C219E">
        <w:rPr>
          <w:lang w:val="lv-LV"/>
        </w:rPr>
        <w:t>ā</w:t>
      </w:r>
      <w:r w:rsidR="00BB38BA">
        <w:rPr>
          <w:lang w:val="lv-LV"/>
        </w:rPr>
        <w:t xml:space="preserve"> tradī</w:t>
      </w:r>
      <w:r w:rsidR="000C219E">
        <w:rPr>
          <w:lang w:val="lv-LV"/>
        </w:rPr>
        <w:t>cijā</w:t>
      </w:r>
      <w:r w:rsidR="00BB38BA">
        <w:rPr>
          <w:lang w:val="lv-LV"/>
        </w:rPr>
        <w:t xml:space="preserve"> komatu neliek – paskaidrojošo vārdu grupu ievadītājvārdi </w:t>
      </w:r>
      <w:r w:rsidR="00BB38BA">
        <w:rPr>
          <w:i/>
          <w:lang w:val="lv-LV"/>
        </w:rPr>
        <w:t>galvenokārt, (it) sevišķi, (it) īpaši, tai skaitā, to starpā, tostarp, tā sauktais, tā</w:t>
      </w:r>
      <w:r w:rsidR="00AD0439">
        <w:rPr>
          <w:i/>
          <w:lang w:val="lv-LV"/>
        </w:rPr>
        <w:t xml:space="preserve"> saucamais, u.c.</w:t>
      </w:r>
      <w:r w:rsidR="00BB38BA">
        <w:rPr>
          <w:i/>
          <w:lang w:val="lv-LV"/>
        </w:rPr>
        <w:t xml:space="preserve"> </w:t>
      </w:r>
      <w:r w:rsidR="00572DB3">
        <w:rPr>
          <w:lang w:val="lv-LV"/>
        </w:rPr>
        <w:t>Ievadītājvārds tiek zīmēts kā atkarīgais no paskaidrojošā vārda vai visas vārdu grupas.</w:t>
      </w:r>
    </w:p>
    <w:p w:rsidR="00AD2335" w:rsidRDefault="00AD2335" w:rsidP="00BB38BA">
      <w:pPr>
        <w:spacing w:line="360" w:lineRule="auto"/>
        <w:jc w:val="both"/>
        <w:rPr>
          <w:lang w:val="lv-LV"/>
        </w:rPr>
      </w:pPr>
      <w:r>
        <w:rPr>
          <w:lang w:val="lv-LV"/>
        </w:rPr>
        <w:t>Piezīmes:</w:t>
      </w:r>
    </w:p>
    <w:p w:rsidR="00AD2335" w:rsidRDefault="00AD2335" w:rsidP="003E1DD2">
      <w:pPr>
        <w:numPr>
          <w:ilvl w:val="0"/>
          <w:numId w:val="23"/>
        </w:numPr>
        <w:spacing w:line="360" w:lineRule="auto"/>
        <w:jc w:val="both"/>
        <w:rPr>
          <w:lang w:val="lv-LV"/>
        </w:rPr>
      </w:pPr>
      <w:r>
        <w:rPr>
          <w:lang w:val="lv-LV"/>
        </w:rPr>
        <w:t xml:space="preserve">iesprauduma vai paskaidrojošās vārdu grupas ievadītājvārdi </w:t>
      </w:r>
      <w:r w:rsidRPr="00AD2335">
        <w:rPr>
          <w:i/>
          <w:lang w:val="lv-LV"/>
        </w:rPr>
        <w:t>līdzīgi kā</w:t>
      </w:r>
      <w:r>
        <w:rPr>
          <w:i/>
          <w:lang w:val="lv-LV"/>
        </w:rPr>
        <w:t xml:space="preserve"> </w:t>
      </w:r>
      <w:r>
        <w:rPr>
          <w:lang w:val="lv-LV"/>
        </w:rPr>
        <w:t xml:space="preserve">arī pilda </w:t>
      </w:r>
      <w:r>
        <w:rPr>
          <w:b/>
          <w:lang w:val="lv-LV"/>
        </w:rPr>
        <w:t xml:space="preserve">ins </w:t>
      </w:r>
      <w:r w:rsidR="00991937">
        <w:rPr>
          <w:lang w:val="lv-LV"/>
        </w:rPr>
        <w:t xml:space="preserve"> lomu, tikai sastāv no salīdzinājuma frāzes.</w:t>
      </w:r>
    </w:p>
    <w:p w:rsidR="00411DA5" w:rsidRDefault="00411DA5" w:rsidP="00411DA5">
      <w:pPr>
        <w:pStyle w:val="Heading3"/>
        <w:rPr>
          <w:lang w:val="lv-LV"/>
        </w:rPr>
      </w:pPr>
      <w:bookmarkStart w:id="27" w:name="_Toc531258441"/>
      <w:bookmarkStart w:id="28" w:name="_Ref7518130"/>
      <w:r>
        <w:rPr>
          <w:lang w:val="lv-LV"/>
        </w:rPr>
        <w:t>Negramatisks atkārtojums (</w:t>
      </w:r>
      <w:r>
        <w:rPr>
          <w:i/>
          <w:lang w:val="lv-LV"/>
        </w:rPr>
        <w:t>repeat</w:t>
      </w:r>
      <w:r>
        <w:rPr>
          <w:lang w:val="lv-LV"/>
        </w:rPr>
        <w:t>)</w:t>
      </w:r>
      <w:bookmarkEnd w:id="27"/>
      <w:bookmarkEnd w:id="28"/>
    </w:p>
    <w:p w:rsidR="00411DA5" w:rsidRPr="00411DA5" w:rsidRDefault="00411DA5" w:rsidP="00411DA5">
      <w:pPr>
        <w:spacing w:line="360" w:lineRule="auto"/>
        <w:ind w:firstLine="720"/>
        <w:jc w:val="both"/>
        <w:rPr>
          <w:lang w:val="lv-LV"/>
        </w:rPr>
      </w:pPr>
      <w:r>
        <w:rPr>
          <w:lang w:val="lv-LV"/>
        </w:rPr>
        <w:t xml:space="preserve">Teikumos </w:t>
      </w:r>
      <w:r>
        <w:rPr>
          <w:i/>
          <w:lang w:val="lv-LV"/>
        </w:rPr>
        <w:t xml:space="preserve">Viņam </w:t>
      </w:r>
      <w:r w:rsidRPr="00132AC5">
        <w:rPr>
          <w:i/>
          <w:u w:val="single"/>
          <w:lang w:val="lv-LV"/>
        </w:rPr>
        <w:t>bija</w:t>
      </w:r>
      <w:r>
        <w:rPr>
          <w:i/>
          <w:lang w:val="lv-LV"/>
        </w:rPr>
        <w:t xml:space="preserve"> </w:t>
      </w:r>
      <w:r w:rsidRPr="00411DA5">
        <w:rPr>
          <w:i/>
          <w:u w:val="single"/>
          <w:lang w:val="lv-LV"/>
        </w:rPr>
        <w:t>bija</w:t>
      </w:r>
      <w:r>
        <w:rPr>
          <w:i/>
          <w:lang w:val="lv-LV"/>
        </w:rPr>
        <w:t xml:space="preserve"> auksti</w:t>
      </w:r>
      <w:r>
        <w:rPr>
          <w:lang w:val="lv-LV"/>
        </w:rPr>
        <w:t xml:space="preserve"> un </w:t>
      </w:r>
      <w:r>
        <w:rPr>
          <w:i/>
          <w:lang w:val="lv-LV"/>
        </w:rPr>
        <w:t xml:space="preserve">Zālē </w:t>
      </w:r>
      <w:r w:rsidRPr="00132AC5">
        <w:rPr>
          <w:i/>
          <w:u w:val="single"/>
          <w:lang w:val="lv-LV"/>
        </w:rPr>
        <w:t>bija</w:t>
      </w:r>
      <w:r>
        <w:rPr>
          <w:i/>
          <w:lang w:val="lv-LV"/>
        </w:rPr>
        <w:t xml:space="preserve"> aizņemtas </w:t>
      </w:r>
      <w:r w:rsidRPr="00411DA5">
        <w:rPr>
          <w:i/>
          <w:u w:val="single"/>
          <w:lang w:val="lv-LV"/>
        </w:rPr>
        <w:t>bija</w:t>
      </w:r>
      <w:r>
        <w:rPr>
          <w:i/>
          <w:lang w:val="lv-LV"/>
        </w:rPr>
        <w:t xml:space="preserve"> gandrīz visas vietas</w:t>
      </w:r>
      <w:r>
        <w:rPr>
          <w:lang w:val="lv-LV"/>
        </w:rPr>
        <w:t xml:space="preserve"> negramatiski atkārtoto vārdu </w:t>
      </w:r>
      <w:r w:rsidR="00132AC5">
        <w:rPr>
          <w:lang w:val="lv-LV"/>
        </w:rPr>
        <w:t>iesaista teikumā ar to lomu, kāda pēc struktūras paredzēta, savukārt pirmo minējumu, kurš tika atkārtots, apzīmē</w:t>
      </w:r>
      <w:r>
        <w:rPr>
          <w:lang w:val="lv-LV"/>
        </w:rPr>
        <w:t xml:space="preserve"> ar lomu </w:t>
      </w:r>
      <w:r>
        <w:rPr>
          <w:b/>
          <w:lang w:val="lv-LV"/>
        </w:rPr>
        <w:t>repeat</w:t>
      </w:r>
      <w:r>
        <w:rPr>
          <w:lang w:val="lv-LV"/>
        </w:rPr>
        <w:t xml:space="preserve"> un pakārto tam vārdam, kas ir ticis atkārtots.</w:t>
      </w:r>
      <w:r w:rsidR="00132AC5">
        <w:rPr>
          <w:lang w:val="lv-LV"/>
        </w:rPr>
        <w:t xml:space="preserve"> Kaut arī latviešu valodā par negramatisku tiek uzskatīts otrreiz lietotais vārds, kurš teikumā attiecīgi vairs nav nepieciešams, tomēr datu transformācijas uz Universālajām aktarībām (Universal Dependencies) dēļ teikuma struktūrā iesaista atkārtoto vārdu un tam pakārto it kā pareizo pirmo minējumu. </w:t>
      </w:r>
    </w:p>
    <w:p w:rsidR="00A67F07" w:rsidRDefault="00A67F07" w:rsidP="00A67F07">
      <w:pPr>
        <w:pStyle w:val="Heading2"/>
        <w:rPr>
          <w:lang w:val="lv-LV"/>
        </w:rPr>
      </w:pPr>
      <w:bookmarkStart w:id="29" w:name="_Toc299125656"/>
      <w:bookmarkStart w:id="30" w:name="_Toc531258442"/>
      <w:r>
        <w:rPr>
          <w:lang w:val="lv-LV"/>
        </w:rPr>
        <w:t>Teikuma elementa sadalīšana sastāvdaļās</w:t>
      </w:r>
      <w:bookmarkEnd w:id="29"/>
      <w:bookmarkEnd w:id="30"/>
    </w:p>
    <w:p w:rsidR="00A67F07" w:rsidRDefault="00A67F07" w:rsidP="00A67F07">
      <w:pPr>
        <w:spacing w:line="360" w:lineRule="auto"/>
        <w:ind w:firstLine="720"/>
        <w:jc w:val="both"/>
        <w:rPr>
          <w:lang w:val="lv-LV"/>
        </w:rPr>
      </w:pPr>
      <w:r>
        <w:rPr>
          <w:lang w:val="lv-LV"/>
        </w:rPr>
        <w:t>No strukturālā viedokļa sintaktiskā koka uzbūves pamatelements ir atkarība (pakārtojuma attieksme). Katram teksta primitīvam (vārdam vai pieturzīmei) atbilst viena koka virsotne (TrEd-ā šīs virsotnes tiek apzīmētas ar aplīšiem), un atkarība ir parastā saikne, kas mēdz savienot 2 koka virsotnes.</w:t>
      </w:r>
    </w:p>
    <w:p w:rsidR="0063009F" w:rsidRDefault="0063009F" w:rsidP="00A67F07">
      <w:pPr>
        <w:spacing w:line="360" w:lineRule="auto"/>
        <w:ind w:firstLine="720"/>
        <w:jc w:val="both"/>
        <w:rPr>
          <w:lang w:val="lv-LV"/>
        </w:rPr>
      </w:pPr>
      <w:r>
        <w:rPr>
          <w:lang w:val="lv-LV"/>
        </w:rPr>
        <w:t xml:space="preserve">Situācija kļūst nedaudz sarežģītāka, ja vienā atkarības galā </w:t>
      </w:r>
      <w:r w:rsidR="00611291">
        <w:rPr>
          <w:lang w:val="lv-LV"/>
        </w:rPr>
        <w:t>jā</w:t>
      </w:r>
      <w:r w:rsidR="00124CBA">
        <w:rPr>
          <w:lang w:val="lv-LV"/>
        </w:rPr>
        <w:t>novieto nevis viens vārds, bet vairāku vārdu komplekts</w:t>
      </w:r>
      <w:r>
        <w:rPr>
          <w:lang w:val="lv-LV"/>
        </w:rPr>
        <w:t>, kas izpilda kopēju funkciju (piemēram, fragmentā „</w:t>
      </w:r>
      <w:r>
        <w:rPr>
          <w:b/>
          <w:lang w:val="lv-LV"/>
        </w:rPr>
        <w:t>gāja uz skolu</w:t>
      </w:r>
      <w:r>
        <w:rPr>
          <w:lang w:val="lv-LV"/>
        </w:rPr>
        <w:t xml:space="preserve">” </w:t>
      </w:r>
      <w:r w:rsidR="00611291">
        <w:rPr>
          <w:lang w:val="lv-LV"/>
        </w:rPr>
        <w:t>jā</w:t>
      </w:r>
      <w:r>
        <w:rPr>
          <w:lang w:val="lv-LV"/>
        </w:rPr>
        <w:t>parād</w:t>
      </w:r>
      <w:r w:rsidR="00611291">
        <w:rPr>
          <w:lang w:val="lv-LV"/>
        </w:rPr>
        <w:t>a</w:t>
      </w:r>
      <w:r>
        <w:rPr>
          <w:lang w:val="lv-LV"/>
        </w:rPr>
        <w:t xml:space="preserve">, ka </w:t>
      </w:r>
      <w:r>
        <w:rPr>
          <w:b/>
          <w:lang w:val="lv-LV"/>
        </w:rPr>
        <w:t>uz skolu</w:t>
      </w:r>
      <w:r>
        <w:rPr>
          <w:lang w:val="lv-LV"/>
        </w:rPr>
        <w:t xml:space="preserve"> ir pakārtots izteicējam </w:t>
      </w:r>
      <w:r>
        <w:rPr>
          <w:b/>
          <w:lang w:val="lv-LV"/>
        </w:rPr>
        <w:t>gāja</w:t>
      </w:r>
      <w:r w:rsidRPr="00CC4A0F">
        <w:rPr>
          <w:lang w:val="lv-LV"/>
        </w:rPr>
        <w:t>)</w:t>
      </w:r>
      <w:r>
        <w:rPr>
          <w:lang w:val="lv-LV"/>
        </w:rPr>
        <w:t xml:space="preserve">. </w:t>
      </w:r>
      <w:r w:rsidR="00124CBA">
        <w:rPr>
          <w:lang w:val="lv-LV"/>
        </w:rPr>
        <w:t>Tad tiek ieviesta virsotne</w:t>
      </w:r>
      <w:r w:rsidR="00011315" w:rsidRPr="00011315">
        <w:rPr>
          <w:lang w:val="lv-LV"/>
        </w:rPr>
        <w:t>, kas apvieno šos vā</w:t>
      </w:r>
      <w:r w:rsidR="00124CBA">
        <w:rPr>
          <w:lang w:val="lv-LV"/>
        </w:rPr>
        <w:t xml:space="preserve">rdus </w:t>
      </w:r>
      <w:r w:rsidR="00124CBA">
        <w:rPr>
          <w:lang w:val="lv-LV"/>
        </w:rPr>
        <w:lastRenderedPageBreak/>
        <w:t>kopā vienā saliktā vienībā</w:t>
      </w:r>
      <w:r w:rsidR="00011315" w:rsidRPr="00011315">
        <w:rPr>
          <w:lang w:val="lv-LV"/>
        </w:rPr>
        <w:t xml:space="preserve"> </w:t>
      </w:r>
      <w:r w:rsidR="00011315">
        <w:rPr>
          <w:lang w:val="lv-LV"/>
        </w:rPr>
        <w:t>(TrEd-ā šīs virsotnes no pārējām var atšķirt pēc kvadrātveida formas)</w:t>
      </w:r>
      <w:r w:rsidR="00011315" w:rsidRPr="00011315">
        <w:rPr>
          <w:lang w:val="lv-LV"/>
        </w:rPr>
        <w:t>. Šādai virsotnei pievienotās virsotnes i</w:t>
      </w:r>
      <w:r w:rsidR="00011315">
        <w:rPr>
          <w:lang w:val="lv-LV"/>
        </w:rPr>
        <w:t>r saliktās vienības sastāvdaļas, nevis atkarīgie elementi</w:t>
      </w:r>
      <w:r>
        <w:rPr>
          <w:lang w:val="lv-LV"/>
        </w:rPr>
        <w:t xml:space="preserve">. </w:t>
      </w:r>
      <w:r w:rsidRPr="00BB7C41">
        <w:rPr>
          <w:lang w:val="lv-LV"/>
        </w:rPr>
        <w:fldChar w:fldCharType="begin"/>
      </w:r>
      <w:r w:rsidRPr="00BB7C41">
        <w:rPr>
          <w:lang w:val="lv-LV"/>
        </w:rPr>
        <w:instrText xml:space="preserve"> REF _Ref286777876 \h </w:instrText>
      </w:r>
      <w:r w:rsidRPr="00BB7C41">
        <w:rPr>
          <w:lang w:val="lv-LV"/>
        </w:rPr>
      </w:r>
      <w:r w:rsidRPr="00BB7C41">
        <w:rPr>
          <w:lang w:val="lv-LV"/>
        </w:rPr>
        <w:instrText xml:space="preserve"> \* MERGEFORMAT </w:instrText>
      </w:r>
      <w:r w:rsidRPr="00BB7C41">
        <w:rPr>
          <w:lang w:val="lv-LV"/>
        </w:rPr>
        <w:fldChar w:fldCharType="separate"/>
      </w:r>
      <w:r w:rsidR="00411DA5" w:rsidRPr="00411DA5">
        <w:rPr>
          <w:noProof/>
          <w:lang w:val="lv-LV"/>
        </w:rPr>
        <w:t>1</w:t>
      </w:r>
      <w:r w:rsidR="00411DA5" w:rsidRPr="00210680">
        <w:rPr>
          <w:b/>
          <w:lang w:val="lv-LV"/>
        </w:rPr>
        <w:t>–</w:t>
      </w:r>
      <w:r w:rsidR="00411DA5" w:rsidRPr="00411DA5">
        <w:rPr>
          <w:noProof/>
          <w:lang w:val="lv-LV"/>
        </w:rPr>
        <w:t>2</w:t>
      </w:r>
      <w:r w:rsidRPr="00BB7C41">
        <w:rPr>
          <w:lang w:val="lv-LV"/>
        </w:rPr>
        <w:fldChar w:fldCharType="end"/>
      </w:r>
      <w:r>
        <w:rPr>
          <w:lang w:val="lv-LV"/>
        </w:rPr>
        <w:t xml:space="preserve">.a. attēlā redzams piemērs, kurā šī papildus virsotne ir apzīmēta ar lomu </w:t>
      </w:r>
      <w:r w:rsidRPr="006152F2">
        <w:rPr>
          <w:b/>
          <w:lang w:val="lv-LV"/>
        </w:rPr>
        <w:t>adv</w:t>
      </w:r>
      <w:r>
        <w:rPr>
          <w:lang w:val="lv-LV"/>
        </w:rPr>
        <w:t xml:space="preserve">, tādejādi parādot, ka </w:t>
      </w:r>
      <w:r>
        <w:rPr>
          <w:b/>
          <w:lang w:val="lv-LV"/>
        </w:rPr>
        <w:t>uz skolu</w:t>
      </w:r>
      <w:r>
        <w:rPr>
          <w:lang w:val="lv-LV"/>
        </w:rPr>
        <w:t xml:space="preserve"> teikumā izpilda apstākļa lomu. Virsotnei </w:t>
      </w:r>
      <w:r>
        <w:rPr>
          <w:b/>
          <w:lang w:val="lv-LV"/>
        </w:rPr>
        <w:t>adv</w:t>
      </w:r>
      <w:r>
        <w:rPr>
          <w:lang w:val="lv-LV"/>
        </w:rPr>
        <w:t xml:space="preserve"> ir viens „īpašais” bērns — </w:t>
      </w:r>
      <w:r>
        <w:rPr>
          <w:b/>
          <w:lang w:val="lv-LV"/>
        </w:rPr>
        <w:t>xPrep</w:t>
      </w:r>
      <w:r>
        <w:rPr>
          <w:lang w:val="lv-LV"/>
        </w:rPr>
        <w:t xml:space="preserve"> (pievienots ar tievu pelēku līniju) — </w:t>
      </w:r>
      <w:r w:rsidR="00611291">
        <w:rPr>
          <w:lang w:val="lv-LV"/>
        </w:rPr>
        <w:t xml:space="preserve">un </w:t>
      </w:r>
      <w:r>
        <w:rPr>
          <w:lang w:val="lv-LV"/>
        </w:rPr>
        <w:t xml:space="preserve">tas kā bērnus satur visas </w:t>
      </w:r>
      <w:r>
        <w:rPr>
          <w:b/>
          <w:lang w:val="lv-LV"/>
        </w:rPr>
        <w:t>adv</w:t>
      </w:r>
      <w:r>
        <w:rPr>
          <w:lang w:val="lv-LV"/>
        </w:rPr>
        <w:t xml:space="preserve"> sastāvdaļas — piemērā tās ir </w:t>
      </w:r>
      <w:r>
        <w:rPr>
          <w:b/>
          <w:lang w:val="lv-LV"/>
        </w:rPr>
        <w:t>uz</w:t>
      </w:r>
      <w:r>
        <w:rPr>
          <w:lang w:val="lv-LV"/>
        </w:rPr>
        <w:t xml:space="preserve"> un </w:t>
      </w:r>
      <w:r>
        <w:rPr>
          <w:b/>
          <w:lang w:val="lv-LV"/>
        </w:rPr>
        <w:t>skolu</w:t>
      </w:r>
      <w:r>
        <w:rPr>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978"/>
        <w:gridCol w:w="619"/>
        <w:gridCol w:w="1843"/>
      </w:tblGrid>
      <w:tr w:rsidR="00A67F07" w:rsidRPr="00341AB9" w:rsidTr="00341AB9">
        <w:trPr>
          <w:jc w:val="center"/>
        </w:trPr>
        <w:tc>
          <w:tcPr>
            <w:tcW w:w="0" w:type="auto"/>
            <w:tcBorders>
              <w:top w:val="nil"/>
              <w:left w:val="nil"/>
              <w:bottom w:val="nil"/>
              <w:right w:val="nil"/>
            </w:tcBorders>
          </w:tcPr>
          <w:p w:rsidR="00A67F07" w:rsidRPr="00341AB9" w:rsidRDefault="00A67F07" w:rsidP="00341AB9">
            <w:pPr>
              <w:jc w:val="right"/>
              <w:rPr>
                <w:b/>
                <w:lang w:val="lv-LV"/>
              </w:rPr>
            </w:pPr>
            <w:r w:rsidRPr="00341AB9">
              <w:rPr>
                <w:b/>
                <w:lang w:val="lv-LV"/>
              </w:rPr>
              <w:t>a)</w:t>
            </w:r>
          </w:p>
        </w:tc>
        <w:tc>
          <w:tcPr>
            <w:tcW w:w="0" w:type="auto"/>
            <w:tcBorders>
              <w:top w:val="nil"/>
              <w:left w:val="nil"/>
              <w:bottom w:val="nil"/>
              <w:right w:val="nil"/>
            </w:tcBorders>
          </w:tcPr>
          <w:p w:rsidR="00A67F07" w:rsidRPr="00341AB9" w:rsidRDefault="00A67F07" w:rsidP="00AC0864">
            <w:pPr>
              <w:rPr>
                <w:lang w:val="lv-LV"/>
              </w:rPr>
            </w:pPr>
            <w:r w:rsidRPr="00341AB9">
              <w:rPr>
                <w:lang w:val="lv-LV"/>
              </w:rPr>
              <w:pict>
                <v:shape id="_x0000_i1026" type="#_x0000_t75" style="width:87.75pt;height:181.5pt">
                  <v:imagedata r:id="rId9" o:title="gaaja-uz-skolu"/>
                </v:shape>
              </w:pict>
            </w:r>
          </w:p>
        </w:tc>
        <w:tc>
          <w:tcPr>
            <w:tcW w:w="619" w:type="dxa"/>
            <w:tcBorders>
              <w:top w:val="nil"/>
              <w:left w:val="nil"/>
              <w:bottom w:val="nil"/>
              <w:right w:val="nil"/>
            </w:tcBorders>
          </w:tcPr>
          <w:p w:rsidR="00A67F07" w:rsidRPr="00341AB9" w:rsidRDefault="00A67F07" w:rsidP="00341AB9">
            <w:pPr>
              <w:jc w:val="right"/>
              <w:rPr>
                <w:b/>
                <w:lang w:val="lv-LV"/>
              </w:rPr>
            </w:pPr>
            <w:r w:rsidRPr="00341AB9">
              <w:rPr>
                <w:b/>
                <w:lang w:val="lv-LV"/>
              </w:rPr>
              <w:t>b)</w:t>
            </w:r>
          </w:p>
        </w:tc>
        <w:tc>
          <w:tcPr>
            <w:tcW w:w="0" w:type="auto"/>
            <w:tcBorders>
              <w:top w:val="nil"/>
              <w:left w:val="nil"/>
              <w:bottom w:val="nil"/>
              <w:right w:val="nil"/>
            </w:tcBorders>
          </w:tcPr>
          <w:p w:rsidR="00A67F07" w:rsidRPr="00341AB9" w:rsidRDefault="00A67F07" w:rsidP="00341AB9">
            <w:pPr>
              <w:keepNext/>
              <w:rPr>
                <w:lang w:val="lv-LV"/>
              </w:rPr>
            </w:pPr>
            <w:r w:rsidRPr="00341AB9">
              <w:rPr>
                <w:lang w:val="lv-LV"/>
              </w:rPr>
              <w:pict>
                <v:shape id="_x0000_i1027" type="#_x0000_t75" style="width:81pt;height:2in">
                  <v:imagedata r:id="rId10" o:title="gaaja-uz-skolu-comp"/>
                </v:shape>
              </w:pict>
            </w:r>
          </w:p>
        </w:tc>
      </w:tr>
    </w:tbl>
    <w:bookmarkStart w:id="31" w:name="_Ref286777876"/>
    <w:p w:rsidR="008069E2" w:rsidRPr="008069E2" w:rsidRDefault="00F164C2" w:rsidP="008069E2">
      <w:pPr>
        <w:pStyle w:val="Caption"/>
        <w:spacing w:after="240"/>
        <w:jc w:val="center"/>
        <w:rPr>
          <w:b w:val="0"/>
          <w:lang w:val="lv-LV"/>
        </w:rPr>
      </w:pPr>
      <w:r>
        <w:rPr>
          <w:b w:val="0"/>
        </w:rPr>
        <w:fldChar w:fldCharType="begin"/>
      </w:r>
      <w:r w:rsidRPr="00210680">
        <w:rPr>
          <w:b w:val="0"/>
          <w:lang w:val="lv-LV"/>
        </w:rPr>
        <w:instrText xml:space="preserve"> STYLEREF 1 \s </w:instrText>
      </w:r>
      <w:r>
        <w:rPr>
          <w:b w:val="0"/>
        </w:rPr>
        <w:fldChar w:fldCharType="separate"/>
      </w:r>
      <w:r w:rsidR="00411DA5">
        <w:rPr>
          <w:b w:val="0"/>
          <w:noProof/>
          <w:lang w:val="lv-LV"/>
        </w:rPr>
        <w:t>1</w:t>
      </w:r>
      <w:r>
        <w:rPr>
          <w:b w:val="0"/>
        </w:rPr>
        <w:fldChar w:fldCharType="end"/>
      </w:r>
      <w:r w:rsidRPr="00210680">
        <w:rPr>
          <w:b w:val="0"/>
          <w:lang w:val="lv-LV"/>
        </w:rPr>
        <w:t>–</w:t>
      </w:r>
      <w:r>
        <w:rPr>
          <w:b w:val="0"/>
        </w:rPr>
        <w:fldChar w:fldCharType="begin"/>
      </w:r>
      <w:r w:rsidRPr="00210680">
        <w:rPr>
          <w:b w:val="0"/>
          <w:lang w:val="lv-LV"/>
        </w:rPr>
        <w:instrText xml:space="preserve"> SEQ Figure \* ARABIC \s 1 </w:instrText>
      </w:r>
      <w:r>
        <w:rPr>
          <w:b w:val="0"/>
        </w:rPr>
        <w:fldChar w:fldCharType="separate"/>
      </w:r>
      <w:r w:rsidR="00411DA5">
        <w:rPr>
          <w:b w:val="0"/>
          <w:noProof/>
          <w:lang w:val="lv-LV"/>
        </w:rPr>
        <w:t>2</w:t>
      </w:r>
      <w:r>
        <w:rPr>
          <w:b w:val="0"/>
        </w:rPr>
        <w:fldChar w:fldCharType="end"/>
      </w:r>
      <w:bookmarkEnd w:id="31"/>
      <w:r w:rsidR="008069E2" w:rsidRPr="008069E2">
        <w:rPr>
          <w:b w:val="0"/>
          <w:lang w:val="lv-LV"/>
        </w:rPr>
        <w:t xml:space="preserve">. attēls. </w:t>
      </w:r>
      <w:r w:rsidR="00596C59">
        <w:rPr>
          <w:b w:val="0"/>
          <w:lang w:val="lv-LV"/>
        </w:rPr>
        <w:t>„</w:t>
      </w:r>
      <w:r w:rsidR="008069E2" w:rsidRPr="00596C59">
        <w:rPr>
          <w:lang w:val="lv-LV"/>
        </w:rPr>
        <w:t>gāja uz skolu</w:t>
      </w:r>
      <w:r w:rsidR="00596C59">
        <w:rPr>
          <w:b w:val="0"/>
          <w:lang w:val="lv-LV"/>
        </w:rPr>
        <w:t>”</w:t>
      </w:r>
    </w:p>
    <w:p w:rsidR="00717E0E" w:rsidRDefault="00717E0E" w:rsidP="00717E0E">
      <w:pPr>
        <w:spacing w:line="360" w:lineRule="auto"/>
        <w:ind w:firstLine="720"/>
        <w:jc w:val="both"/>
        <w:rPr>
          <w:lang w:val="lv-LV"/>
        </w:rPr>
      </w:pPr>
      <w:r>
        <w:rPr>
          <w:lang w:val="lv-LV"/>
        </w:rPr>
        <w:t>Pavisam ir trīs veidu virsotnes</w:t>
      </w:r>
      <w:r w:rsidR="00611291">
        <w:rPr>
          <w:lang w:val="lv-LV"/>
        </w:rPr>
        <w:t>, kas tiek izvērstas sastāvdaļās</w:t>
      </w:r>
      <w:r>
        <w:rPr>
          <w:lang w:val="lv-LV"/>
        </w:rPr>
        <w:t xml:space="preserve"> atkarībā no tā, cik cieši un ar kāda veida lingvistiskajām saitēm sastāvdaļas ir savā starpā saistītas</w:t>
      </w:r>
      <w:r w:rsidR="00611291">
        <w:rPr>
          <w:lang w:val="lv-LV"/>
        </w:rPr>
        <w:t xml:space="preserve"> (TrEd-ā tās no pārējām var atšķirt pēc kvadrātveida formas)</w:t>
      </w:r>
      <w:r>
        <w:rPr>
          <w:lang w:val="lv-LV"/>
        </w:rPr>
        <w:t xml:space="preserve">. Šie veidi ir: x-vārdi, sakārtojums un </w:t>
      </w:r>
      <w:r w:rsidR="009A2268">
        <w:rPr>
          <w:lang w:val="lv-LV"/>
        </w:rPr>
        <w:t>pieturzīmju konstrukcijas (</w:t>
      </w:r>
      <w:r>
        <w:rPr>
          <w:lang w:val="lv-LV"/>
        </w:rPr>
        <w:t>PMC</w:t>
      </w:r>
      <w:r w:rsidR="009A2268">
        <w:rPr>
          <w:lang w:val="lv-LV"/>
        </w:rPr>
        <w:t>)</w:t>
      </w:r>
      <w:r>
        <w:rPr>
          <w:lang w:val="lv-LV"/>
        </w:rPr>
        <w:t xml:space="preserve">. Par katru no veidiem tālāk ir pastāstīts sīkāk, taču šeit </w:t>
      </w:r>
      <w:r w:rsidR="00611291">
        <w:rPr>
          <w:lang w:val="lv-LV"/>
        </w:rPr>
        <w:t xml:space="preserve">ir </w:t>
      </w:r>
      <w:r>
        <w:rPr>
          <w:lang w:val="lv-LV"/>
        </w:rPr>
        <w:t>atzīmēt</w:t>
      </w:r>
      <w:r w:rsidR="00611291">
        <w:rPr>
          <w:lang w:val="lv-LV"/>
        </w:rPr>
        <w:t>as</w:t>
      </w:r>
      <w:r>
        <w:rPr>
          <w:lang w:val="lv-LV"/>
        </w:rPr>
        <w:t xml:space="preserve"> to kopīgās īpašības.</w:t>
      </w:r>
    </w:p>
    <w:p w:rsidR="00717E0E" w:rsidRDefault="00717E0E" w:rsidP="00717E0E">
      <w:pPr>
        <w:spacing w:line="360" w:lineRule="auto"/>
        <w:ind w:firstLine="720"/>
        <w:jc w:val="both"/>
        <w:rPr>
          <w:lang w:val="lv-LV"/>
        </w:rPr>
      </w:pPr>
      <w:r>
        <w:rPr>
          <w:lang w:val="lv-LV"/>
        </w:rPr>
        <w:t>Pirmkārt, katra apaļ</w:t>
      </w:r>
      <w:r w:rsidR="00611291">
        <w:rPr>
          <w:lang w:val="lv-LV"/>
        </w:rPr>
        <w:t>ā</w:t>
      </w:r>
      <w:r>
        <w:rPr>
          <w:lang w:val="lv-LV"/>
        </w:rPr>
        <w:t xml:space="preserve"> virsotne var tikt izvēr</w:t>
      </w:r>
      <w:r w:rsidR="00611291">
        <w:rPr>
          <w:lang w:val="lv-LV"/>
        </w:rPr>
        <w:t>s</w:t>
      </w:r>
      <w:r>
        <w:rPr>
          <w:lang w:val="lv-LV"/>
        </w:rPr>
        <w:t xml:space="preserve">ta sastāvdaļās, izmantojot x-vārdu, PMC vai sakārtojumu. Otrkārt, katrai apaļajai virsotnei </w:t>
      </w:r>
      <w:r w:rsidR="00611291">
        <w:rPr>
          <w:lang w:val="lv-LV"/>
        </w:rPr>
        <w:t>var būt tikai viens veids, lai izvērstu sastāvdaļās, nevis vairāki</w:t>
      </w:r>
      <w:r w:rsidR="003D09A2">
        <w:rPr>
          <w:lang w:val="lv-LV"/>
        </w:rPr>
        <w:t>, t.i. zem viena</w:t>
      </w:r>
      <w:r w:rsidR="00611291">
        <w:rPr>
          <w:lang w:val="lv-LV"/>
        </w:rPr>
        <w:t>s</w:t>
      </w:r>
      <w:r w:rsidR="003D09A2">
        <w:rPr>
          <w:lang w:val="lv-LV"/>
        </w:rPr>
        <w:t xml:space="preserve"> apaļās virsotne</w:t>
      </w:r>
      <w:r w:rsidR="00611291">
        <w:rPr>
          <w:lang w:val="lv-LV"/>
        </w:rPr>
        <w:t>s</w:t>
      </w:r>
      <w:r w:rsidR="003D09A2">
        <w:rPr>
          <w:lang w:val="lv-LV"/>
        </w:rPr>
        <w:t xml:space="preserve"> nevar atrasties </w:t>
      </w:r>
      <w:r w:rsidR="00611291">
        <w:rPr>
          <w:lang w:val="lv-LV"/>
        </w:rPr>
        <w:t>divas x-vārdu virsotnes vai reizē x-vārdu un sakārtojuma virsotnes</w:t>
      </w:r>
      <w:r w:rsidR="003D09A2">
        <w:rPr>
          <w:lang w:val="lv-LV"/>
        </w:rPr>
        <w:t xml:space="preserve"> </w:t>
      </w:r>
      <w:r w:rsidR="00611291">
        <w:rPr>
          <w:lang w:val="lv-LV"/>
        </w:rPr>
        <w:t>u</w:t>
      </w:r>
      <w:r w:rsidR="003D09A2">
        <w:rPr>
          <w:lang w:val="lv-LV"/>
        </w:rPr>
        <w:t>.tml.</w:t>
      </w:r>
    </w:p>
    <w:p w:rsidR="003D09A2" w:rsidRDefault="003D09A2" w:rsidP="00717E0E">
      <w:pPr>
        <w:spacing w:line="360" w:lineRule="auto"/>
        <w:ind w:firstLine="720"/>
        <w:jc w:val="both"/>
        <w:rPr>
          <w:lang w:val="lv-LV"/>
        </w:rPr>
      </w:pPr>
      <w:r>
        <w:rPr>
          <w:lang w:val="lv-LV"/>
        </w:rPr>
        <w:t xml:space="preserve">Treškārt, apaļajai virsotnei, kurai ir „izvērsums-sastāvdaļās” bērns, vēl varbūt arī parastie (atkarību) bērni. Tie </w:t>
      </w:r>
      <w:r w:rsidRPr="00B811D4">
        <w:rPr>
          <w:lang w:val="lv-LV"/>
        </w:rPr>
        <w:t>apzīmē elementus, kas paskaidro visu salikto elementu kopumā (piemērs redzams</w:t>
      </w:r>
      <w:r w:rsidR="005076ED">
        <w:rPr>
          <w:lang w:val="lv-LV"/>
        </w:rPr>
        <w:t xml:space="preserve"> </w:t>
      </w:r>
      <w:r w:rsidR="005076ED">
        <w:rPr>
          <w:lang w:val="lv-LV"/>
        </w:rPr>
        <w:fldChar w:fldCharType="begin"/>
      </w:r>
      <w:r w:rsidR="005076ED">
        <w:rPr>
          <w:lang w:val="lv-LV"/>
        </w:rPr>
        <w:instrText xml:space="preserve"> REF _Ref286779588 \h </w:instrText>
      </w:r>
      <w:r w:rsidR="005076ED">
        <w:rPr>
          <w:lang w:val="lv-LV"/>
        </w:rPr>
      </w:r>
      <w:r w:rsidR="005076ED">
        <w:rPr>
          <w:lang w:val="lv-LV"/>
        </w:rPr>
        <w:fldChar w:fldCharType="separate"/>
      </w:r>
      <w:r w:rsidR="00411DA5">
        <w:rPr>
          <w:b/>
          <w:noProof/>
        </w:rPr>
        <w:t>1</w:t>
      </w:r>
      <w:r w:rsidR="00411DA5">
        <w:rPr>
          <w:b/>
        </w:rPr>
        <w:t>–</w:t>
      </w:r>
      <w:r w:rsidR="00411DA5">
        <w:rPr>
          <w:b/>
          <w:noProof/>
        </w:rPr>
        <w:t>12</w:t>
      </w:r>
      <w:r w:rsidR="005076ED">
        <w:rPr>
          <w:lang w:val="lv-LV"/>
        </w:rPr>
        <w:fldChar w:fldCharType="end"/>
      </w:r>
      <w:r w:rsidRPr="00B811D4">
        <w:rPr>
          <w:lang w:val="lv-LV"/>
        </w:rPr>
        <w:t>.</w:t>
      </w:r>
      <w:r w:rsidR="00B811D4">
        <w:rPr>
          <w:lang w:val="lv-LV"/>
        </w:rPr>
        <w:t> </w:t>
      </w:r>
      <w:r w:rsidRPr="00B811D4">
        <w:rPr>
          <w:lang w:val="lv-LV"/>
        </w:rPr>
        <w:t>attēlā</w:t>
      </w:r>
      <w:r>
        <w:rPr>
          <w:lang w:val="lv-LV"/>
        </w:rPr>
        <w:t>)</w:t>
      </w:r>
      <w:r w:rsidR="00B61249">
        <w:rPr>
          <w:lang w:val="lv-LV"/>
        </w:rPr>
        <w:t>.</w:t>
      </w:r>
    </w:p>
    <w:p w:rsidR="00B61249" w:rsidRPr="003D09A2" w:rsidRDefault="00B61249" w:rsidP="00717E0E">
      <w:pPr>
        <w:spacing w:line="360" w:lineRule="auto"/>
        <w:ind w:firstLine="720"/>
        <w:jc w:val="both"/>
        <w:rPr>
          <w:b/>
          <w:lang w:val="lv-LV"/>
        </w:rPr>
      </w:pPr>
      <w:r>
        <w:rPr>
          <w:lang w:val="lv-LV"/>
        </w:rPr>
        <w:t>Cilvēkam, kam nepieciešams pašam veidot sintaktiskos kokus, nepieciešams izprast, kā novietoj</w:t>
      </w:r>
      <w:r w:rsidR="00D14D79">
        <w:rPr>
          <w:lang w:val="lv-LV"/>
        </w:rPr>
        <w:t>a</w:t>
      </w:r>
      <w:r w:rsidR="008B7192">
        <w:rPr>
          <w:lang w:val="lv-LV"/>
        </w:rPr>
        <w:t>mas</w:t>
      </w:r>
      <w:r>
        <w:rPr>
          <w:lang w:val="lv-LV"/>
        </w:rPr>
        <w:t xml:space="preserve"> šīs </w:t>
      </w:r>
      <w:r w:rsidR="008B7192">
        <w:rPr>
          <w:lang w:val="lv-LV"/>
        </w:rPr>
        <w:t xml:space="preserve">sastāvdaļās izvērstās </w:t>
      </w:r>
      <w:r>
        <w:rPr>
          <w:lang w:val="lv-LV"/>
        </w:rPr>
        <w:t xml:space="preserve">virsotnes, lai spētu pareizi izveidot koku. Savukārt gala lietotājiem vienkāršībai ir izveidots arī otrs attēlojuma veids, kurā </w:t>
      </w:r>
      <w:r w:rsidR="008B7192">
        <w:rPr>
          <w:lang w:val="lv-LV"/>
        </w:rPr>
        <w:t>sastāvdaļās izvēr</w:t>
      </w:r>
      <w:r w:rsidR="00124CBA">
        <w:rPr>
          <w:lang w:val="lv-LV"/>
        </w:rPr>
        <w:t>stās</w:t>
      </w:r>
      <w:r>
        <w:rPr>
          <w:lang w:val="lv-LV"/>
        </w:rPr>
        <w:t xml:space="preserve"> virsotnes tiek </w:t>
      </w:r>
      <w:r w:rsidR="00124CBA">
        <w:rPr>
          <w:lang w:val="lv-LV"/>
        </w:rPr>
        <w:t>attēlotas</w:t>
      </w:r>
      <w:r>
        <w:rPr>
          <w:lang w:val="lv-LV"/>
        </w:rPr>
        <w:t xml:space="preserve"> ar </w:t>
      </w:r>
      <w:r w:rsidR="008B7192">
        <w:rPr>
          <w:lang w:val="lv-LV"/>
        </w:rPr>
        <w:t>atšķirīgas krāsas bultā</w:t>
      </w:r>
      <w:r w:rsidR="00124CBA">
        <w:rPr>
          <w:lang w:val="lv-LV"/>
        </w:rPr>
        <w:t>m</w:t>
      </w:r>
      <w:r>
        <w:rPr>
          <w:lang w:val="lv-LV"/>
        </w:rPr>
        <w:t xml:space="preserve">. Šī attēlojuma paraugs redzams </w:t>
      </w:r>
      <w:r w:rsidR="00BB7C41" w:rsidRPr="00BB7C41">
        <w:rPr>
          <w:lang w:val="lv-LV"/>
        </w:rPr>
        <w:fldChar w:fldCharType="begin"/>
      </w:r>
      <w:r w:rsidR="00BB7C41" w:rsidRPr="00BB7C41">
        <w:rPr>
          <w:lang w:val="lv-LV"/>
        </w:rPr>
        <w:instrText xml:space="preserve"> REF _Ref286777876 \h </w:instrText>
      </w:r>
      <w:r w:rsidR="00AC0864" w:rsidRPr="00BB7C41">
        <w:rPr>
          <w:lang w:val="lv-LV"/>
        </w:rPr>
      </w:r>
      <w:r w:rsidR="00BB7C41" w:rsidRPr="00BB7C41">
        <w:rPr>
          <w:lang w:val="lv-LV"/>
        </w:rPr>
        <w:instrText xml:space="preserve"> \* MERGEFORMAT </w:instrText>
      </w:r>
      <w:r w:rsidR="00BB7C41" w:rsidRPr="00BB7C41">
        <w:rPr>
          <w:lang w:val="lv-LV"/>
        </w:rPr>
        <w:fldChar w:fldCharType="separate"/>
      </w:r>
      <w:r w:rsidR="00411DA5" w:rsidRPr="00411DA5">
        <w:rPr>
          <w:noProof/>
          <w:lang w:val="lv-LV"/>
        </w:rPr>
        <w:t>1</w:t>
      </w:r>
      <w:r w:rsidR="00411DA5" w:rsidRPr="00210680">
        <w:rPr>
          <w:b/>
          <w:lang w:val="lv-LV"/>
        </w:rPr>
        <w:t>–</w:t>
      </w:r>
      <w:r w:rsidR="00411DA5" w:rsidRPr="00411DA5">
        <w:rPr>
          <w:noProof/>
          <w:lang w:val="lv-LV"/>
        </w:rPr>
        <w:t>2</w:t>
      </w:r>
      <w:r w:rsidR="00BB7C41" w:rsidRPr="00BB7C41">
        <w:rPr>
          <w:lang w:val="lv-LV"/>
        </w:rPr>
        <w:fldChar w:fldCharType="end"/>
      </w:r>
      <w:r w:rsidR="00BB7C41">
        <w:rPr>
          <w:lang w:val="lv-LV"/>
        </w:rPr>
        <w:t>.b. </w:t>
      </w:r>
      <w:r>
        <w:rPr>
          <w:lang w:val="lv-LV"/>
        </w:rPr>
        <w:t>attēlā.</w:t>
      </w:r>
      <w:r w:rsidR="00AD72DE">
        <w:rPr>
          <w:lang w:val="lv-LV"/>
        </w:rPr>
        <w:t xml:space="preserve"> (Diemžēl tehnisku ierobežojumu dēļ šīs konspektīvākais attēlojuma veids nav lietojams koku rediģēšanai.)</w:t>
      </w:r>
    </w:p>
    <w:p w:rsidR="00AE2522" w:rsidRDefault="00AE2522" w:rsidP="00A67F07">
      <w:pPr>
        <w:pStyle w:val="Heading3"/>
        <w:rPr>
          <w:lang w:val="lv-LV"/>
        </w:rPr>
      </w:pPr>
      <w:bookmarkStart w:id="32" w:name="_Toc299125657"/>
      <w:bookmarkStart w:id="33" w:name="_Toc531258443"/>
      <w:r>
        <w:rPr>
          <w:lang w:val="lv-LV"/>
        </w:rPr>
        <w:t>X-vārdi</w:t>
      </w:r>
      <w:bookmarkEnd w:id="32"/>
      <w:bookmarkEnd w:id="33"/>
      <w:r>
        <w:rPr>
          <w:lang w:val="lv-LV"/>
        </w:rPr>
        <w:t xml:space="preserve"> </w:t>
      </w:r>
    </w:p>
    <w:p w:rsidR="00010D34" w:rsidRDefault="00E06CB8" w:rsidP="006D2804">
      <w:pPr>
        <w:spacing w:line="360" w:lineRule="auto"/>
        <w:ind w:firstLine="720"/>
        <w:jc w:val="both"/>
        <w:rPr>
          <w:lang w:val="lv-LV"/>
        </w:rPr>
      </w:pPr>
      <w:r>
        <w:rPr>
          <w:lang w:val="lv-LV"/>
        </w:rPr>
        <w:t>Tred-ā x-vārdus attēlo ar zaļu bultu, ja tiek izmantots kompaktais skata režīms</w:t>
      </w:r>
      <w:r w:rsidR="00AE770B">
        <w:rPr>
          <w:lang w:val="lv-LV"/>
        </w:rPr>
        <w:t xml:space="preserve"> (</w:t>
      </w:r>
      <w:r w:rsidR="0077090B" w:rsidRPr="0077090B">
        <w:rPr>
          <w:lang w:val="lv-LV"/>
        </w:rPr>
        <w:fldChar w:fldCharType="begin"/>
      </w:r>
      <w:r w:rsidR="0077090B" w:rsidRPr="0077090B">
        <w:rPr>
          <w:lang w:val="lv-LV"/>
        </w:rPr>
        <w:instrText xml:space="preserve"> REF _Ref286778125 \h </w:instrText>
      </w:r>
      <w:r w:rsidR="00AC0864" w:rsidRPr="0077090B">
        <w:rPr>
          <w:lang w:val="lv-LV"/>
        </w:rPr>
      </w:r>
      <w:r w:rsidR="0077090B" w:rsidRPr="0077090B">
        <w:rPr>
          <w:lang w:val="lv-LV"/>
        </w:rPr>
        <w:instrText xml:space="preserve"> \* MERGEFORMAT </w:instrText>
      </w:r>
      <w:r w:rsidR="0077090B" w:rsidRPr="0077090B">
        <w:rPr>
          <w:lang w:val="lv-LV"/>
        </w:rPr>
        <w:fldChar w:fldCharType="separate"/>
      </w:r>
      <w:r w:rsidR="00411DA5" w:rsidRPr="00411DA5">
        <w:rPr>
          <w:noProof/>
          <w:lang w:val="lv-LV"/>
        </w:rPr>
        <w:t>1</w:t>
      </w:r>
      <w:r w:rsidR="00411DA5" w:rsidRPr="00411DA5">
        <w:rPr>
          <w:b/>
          <w:lang w:val="lv-LV"/>
        </w:rPr>
        <w:t>–</w:t>
      </w:r>
      <w:r w:rsidR="00411DA5" w:rsidRPr="00411DA5">
        <w:rPr>
          <w:noProof/>
          <w:lang w:val="lv-LV"/>
        </w:rPr>
        <w:t>3</w:t>
      </w:r>
      <w:r w:rsidR="0077090B" w:rsidRPr="0077090B">
        <w:rPr>
          <w:lang w:val="lv-LV"/>
        </w:rPr>
        <w:fldChar w:fldCharType="end"/>
      </w:r>
      <w:r w:rsidR="00AE770B" w:rsidRPr="0077090B">
        <w:rPr>
          <w:lang w:val="lv-LV"/>
        </w:rPr>
        <w:t>.</w:t>
      </w:r>
      <w:r w:rsidR="00823512">
        <w:rPr>
          <w:lang w:val="lv-LV"/>
        </w:rPr>
        <w:t>b.</w:t>
      </w:r>
      <w:r w:rsidR="0077090B">
        <w:rPr>
          <w:lang w:val="lv-LV"/>
        </w:rPr>
        <w:t> </w:t>
      </w:r>
      <w:r w:rsidR="00AE770B">
        <w:rPr>
          <w:lang w:val="lv-LV"/>
        </w:rPr>
        <w:t>att</w:t>
      </w:r>
      <w:r w:rsidR="00823512">
        <w:rPr>
          <w:lang w:val="lv-LV"/>
        </w:rPr>
        <w:t>.)</w:t>
      </w:r>
      <w:r>
        <w:rPr>
          <w:lang w:val="lv-LV"/>
        </w:rPr>
        <w:t xml:space="preserve">, vai </w:t>
      </w:r>
      <w:r w:rsidR="00D14D79">
        <w:rPr>
          <w:lang w:val="lv-LV"/>
        </w:rPr>
        <w:t xml:space="preserve">ar </w:t>
      </w:r>
      <w:r>
        <w:rPr>
          <w:lang w:val="lv-LV"/>
        </w:rPr>
        <w:t>zaļu papildvirsotni, ja tiek izmantots marķēšanas režīms</w:t>
      </w:r>
      <w:r w:rsidR="00823512">
        <w:rPr>
          <w:lang w:val="lv-LV"/>
        </w:rPr>
        <w:t xml:space="preserve"> (</w:t>
      </w:r>
      <w:r w:rsidR="0077090B" w:rsidRPr="0077090B">
        <w:rPr>
          <w:lang w:val="lv-LV"/>
        </w:rPr>
        <w:fldChar w:fldCharType="begin"/>
      </w:r>
      <w:r w:rsidR="0077090B" w:rsidRPr="0077090B">
        <w:rPr>
          <w:lang w:val="lv-LV"/>
        </w:rPr>
        <w:instrText xml:space="preserve"> REF _Ref286778125 \h </w:instrText>
      </w:r>
      <w:r w:rsidR="0077090B" w:rsidRPr="0077090B">
        <w:rPr>
          <w:lang w:val="lv-LV"/>
        </w:rPr>
      </w:r>
      <w:r w:rsidR="0077090B" w:rsidRPr="0077090B">
        <w:rPr>
          <w:lang w:val="lv-LV"/>
        </w:rPr>
        <w:instrText xml:space="preserve"> \* MERGEFORMAT </w:instrText>
      </w:r>
      <w:r w:rsidR="0077090B" w:rsidRPr="0077090B">
        <w:rPr>
          <w:lang w:val="lv-LV"/>
        </w:rPr>
        <w:fldChar w:fldCharType="separate"/>
      </w:r>
      <w:r w:rsidR="00411DA5" w:rsidRPr="00411DA5">
        <w:rPr>
          <w:noProof/>
          <w:lang w:val="lv-LV"/>
        </w:rPr>
        <w:t>1</w:t>
      </w:r>
      <w:r w:rsidR="00411DA5" w:rsidRPr="00411DA5">
        <w:rPr>
          <w:b/>
          <w:lang w:val="lv-LV"/>
        </w:rPr>
        <w:t>–</w:t>
      </w:r>
      <w:r w:rsidR="00411DA5" w:rsidRPr="00411DA5">
        <w:rPr>
          <w:noProof/>
          <w:lang w:val="lv-LV"/>
        </w:rPr>
        <w:t>3</w:t>
      </w:r>
      <w:r w:rsidR="0077090B" w:rsidRPr="0077090B">
        <w:rPr>
          <w:lang w:val="lv-LV"/>
        </w:rPr>
        <w:fldChar w:fldCharType="end"/>
      </w:r>
      <w:r w:rsidR="0077090B" w:rsidRPr="0077090B">
        <w:rPr>
          <w:lang w:val="lv-LV"/>
        </w:rPr>
        <w:t>.</w:t>
      </w:r>
      <w:r w:rsidR="00823512">
        <w:rPr>
          <w:lang w:val="lv-LV"/>
        </w:rPr>
        <w:t>a.</w:t>
      </w:r>
      <w:r w:rsidR="0077090B">
        <w:rPr>
          <w:lang w:val="lv-LV"/>
        </w:rPr>
        <w:t> </w:t>
      </w:r>
      <w:r w:rsidR="00823512">
        <w:rPr>
          <w:lang w:val="lv-LV"/>
        </w:rPr>
        <w:t>att.)</w:t>
      </w:r>
      <w:r>
        <w:rPr>
          <w:lang w:val="lv-LV"/>
        </w:rPr>
        <w:t>.</w:t>
      </w:r>
    </w:p>
    <w:p w:rsidR="00B31914" w:rsidRDefault="00B31914" w:rsidP="00B31914">
      <w:pPr>
        <w:spacing w:line="360" w:lineRule="auto"/>
        <w:ind w:firstLine="720"/>
        <w:jc w:val="both"/>
        <w:rPr>
          <w:lang w:val="lv-LV"/>
        </w:rPr>
      </w:pPr>
      <w:r w:rsidRPr="0077090B">
        <w:rPr>
          <w:lang w:val="lv-LV"/>
        </w:rPr>
        <w:lastRenderedPageBreak/>
        <w:fldChar w:fldCharType="begin"/>
      </w:r>
      <w:r w:rsidRPr="0077090B">
        <w:rPr>
          <w:lang w:val="lv-LV"/>
        </w:rPr>
        <w:instrText xml:space="preserve"> REF _Ref286778125 \h </w:instrText>
      </w:r>
      <w:r w:rsidRPr="0077090B">
        <w:rPr>
          <w:lang w:val="lv-LV"/>
        </w:rPr>
      </w:r>
      <w:r w:rsidRPr="0077090B">
        <w:rPr>
          <w:lang w:val="lv-LV"/>
        </w:rPr>
        <w:instrText xml:space="preserve"> \* MERGEFORMAT </w:instrText>
      </w:r>
      <w:r w:rsidRPr="0077090B">
        <w:rPr>
          <w:lang w:val="lv-LV"/>
        </w:rPr>
        <w:fldChar w:fldCharType="separate"/>
      </w:r>
      <w:r w:rsidR="00411DA5" w:rsidRPr="00411DA5">
        <w:rPr>
          <w:noProof/>
          <w:lang w:val="lv-LV"/>
        </w:rPr>
        <w:t>1</w:t>
      </w:r>
      <w:r w:rsidR="00411DA5" w:rsidRPr="00411DA5">
        <w:rPr>
          <w:b/>
          <w:lang w:val="lv-LV"/>
        </w:rPr>
        <w:t>–</w:t>
      </w:r>
      <w:r w:rsidR="00411DA5" w:rsidRPr="00411DA5">
        <w:rPr>
          <w:noProof/>
          <w:lang w:val="lv-LV"/>
        </w:rPr>
        <w:t>3</w:t>
      </w:r>
      <w:r w:rsidRPr="0077090B">
        <w:rPr>
          <w:lang w:val="lv-LV"/>
        </w:rPr>
        <w:fldChar w:fldCharType="end"/>
      </w:r>
      <w:r w:rsidRPr="0077090B">
        <w:rPr>
          <w:lang w:val="lv-LV"/>
        </w:rPr>
        <w:t>.</w:t>
      </w:r>
      <w:r>
        <w:rPr>
          <w:lang w:val="lv-LV"/>
        </w:rPr>
        <w:t> </w:t>
      </w:r>
      <w:r w:rsidRPr="003D16C9">
        <w:rPr>
          <w:lang w:val="lv-LV"/>
        </w:rPr>
        <w:t>att</w:t>
      </w:r>
      <w:r>
        <w:rPr>
          <w:lang w:val="lv-LV"/>
        </w:rPr>
        <w:t xml:space="preserve">ēlā redzams tipiskais </w:t>
      </w:r>
      <w:r w:rsidRPr="003D16C9">
        <w:rPr>
          <w:lang w:val="lv-LV"/>
        </w:rPr>
        <w:t>x-vārdu</w:t>
      </w:r>
      <w:r>
        <w:rPr>
          <w:lang w:val="lv-LV"/>
        </w:rPr>
        <w:t xml:space="preserve"> lietojums: izteicēju „gāja” paskaidro apstāklis</w:t>
      </w:r>
      <w:r w:rsidR="001774D5">
        <w:rPr>
          <w:lang w:val="lv-LV"/>
        </w:rPr>
        <w:t>,</w:t>
      </w:r>
      <w:r>
        <w:rPr>
          <w:lang w:val="lv-LV"/>
        </w:rPr>
        <w:t xml:space="preserve"> kas izteikts ar x-vārdu, konkrēti — ar x-prievārdu (</w:t>
      </w:r>
      <w:r w:rsidRPr="001244C6">
        <w:rPr>
          <w:b/>
          <w:lang w:val="lv-LV"/>
        </w:rPr>
        <w:t>xPrep</w:t>
      </w:r>
      <w:r>
        <w:rPr>
          <w:lang w:val="lv-LV"/>
        </w:rPr>
        <w:t>). X-vārds sastāv no 2 vārdiem — „</w:t>
      </w:r>
      <w:r w:rsidRPr="001244C6">
        <w:rPr>
          <w:b/>
          <w:lang w:val="lv-LV"/>
        </w:rPr>
        <w:t>uz</w:t>
      </w:r>
      <w:r>
        <w:rPr>
          <w:lang w:val="lv-LV"/>
        </w:rPr>
        <w:t>” un „</w:t>
      </w:r>
      <w:r w:rsidRPr="001244C6">
        <w:rPr>
          <w:b/>
          <w:lang w:val="lv-LV"/>
        </w:rPr>
        <w:t>skolu</w:t>
      </w:r>
      <w:r>
        <w:rPr>
          <w:lang w:val="lv-LV"/>
        </w:rPr>
        <w:t>”.</w:t>
      </w:r>
    </w:p>
    <w:p w:rsidR="002E4A23" w:rsidRDefault="00010D34" w:rsidP="006D2804">
      <w:pPr>
        <w:spacing w:line="360" w:lineRule="auto"/>
        <w:ind w:firstLine="720"/>
        <w:jc w:val="both"/>
        <w:rPr>
          <w:lang w:val="lv-LV"/>
        </w:rPr>
      </w:pPr>
      <w:r>
        <w:rPr>
          <w:lang w:val="lv-LV"/>
        </w:rPr>
        <w:t xml:space="preserve">Vispārīgajā gadījumā katru no x-vārda sastāvdaļām var paskaidrot citi vārdi </w:t>
      </w:r>
      <w:r w:rsidR="00CC0CE9">
        <w:rPr>
          <w:lang w:val="lv-LV"/>
        </w:rPr>
        <w:t>—</w:t>
      </w:r>
      <w:r>
        <w:rPr>
          <w:lang w:val="lv-LV"/>
        </w:rPr>
        <w:t xml:space="preserve"> piemērs </w:t>
      </w:r>
      <w:r w:rsidR="000A282F" w:rsidRPr="000A282F">
        <w:rPr>
          <w:lang w:val="lv-LV"/>
        </w:rPr>
        <w:fldChar w:fldCharType="begin"/>
      </w:r>
      <w:r w:rsidR="000A282F" w:rsidRPr="000A282F">
        <w:rPr>
          <w:lang w:val="lv-LV"/>
        </w:rPr>
        <w:instrText xml:space="preserve"> REF _Ref286778317 \h </w:instrText>
      </w:r>
      <w:r w:rsidR="00AC0864" w:rsidRPr="000A282F">
        <w:rPr>
          <w:lang w:val="lv-LV"/>
        </w:rPr>
      </w:r>
      <w:r w:rsidR="000A282F" w:rsidRPr="000A282F">
        <w:rPr>
          <w:lang w:val="lv-LV"/>
        </w:rPr>
        <w:instrText xml:space="preserve"> \* MERGEFORMAT </w:instrText>
      </w:r>
      <w:r w:rsidR="000A282F" w:rsidRPr="000A282F">
        <w:rPr>
          <w:lang w:val="lv-LV"/>
        </w:rPr>
        <w:fldChar w:fldCharType="separate"/>
      </w:r>
      <w:r w:rsidR="00411DA5" w:rsidRPr="00411DA5">
        <w:rPr>
          <w:noProof/>
          <w:lang w:val="lv-LV"/>
        </w:rPr>
        <w:t>1</w:t>
      </w:r>
      <w:r w:rsidR="00411DA5" w:rsidRPr="00411DA5">
        <w:rPr>
          <w:b/>
          <w:lang w:val="lv-LV"/>
        </w:rPr>
        <w:t>–</w:t>
      </w:r>
      <w:r w:rsidR="00411DA5" w:rsidRPr="00411DA5">
        <w:rPr>
          <w:noProof/>
          <w:lang w:val="lv-LV"/>
        </w:rPr>
        <w:t>4</w:t>
      </w:r>
      <w:r w:rsidR="000A282F" w:rsidRPr="000A282F">
        <w:rPr>
          <w:lang w:val="lv-LV"/>
        </w:rPr>
        <w:fldChar w:fldCharType="end"/>
      </w:r>
      <w:r>
        <w:rPr>
          <w:lang w:val="lv-LV"/>
        </w:rPr>
        <w:t>.</w:t>
      </w:r>
      <w:r w:rsidR="000A282F">
        <w:rPr>
          <w:lang w:val="lv-LV"/>
        </w:rPr>
        <w:t> </w:t>
      </w:r>
      <w:r>
        <w:rPr>
          <w:lang w:val="lv-LV"/>
        </w:rPr>
        <w:t xml:space="preserve">att., vai arī kāda no sastāvdaļām var būt izteikta ar kādu sarežģītāku konstrukciju </w:t>
      </w:r>
      <w:r w:rsidR="00CC0CE9">
        <w:rPr>
          <w:lang w:val="lv-LV"/>
        </w:rPr>
        <w:t>—</w:t>
      </w:r>
      <w:r>
        <w:rPr>
          <w:lang w:val="lv-LV"/>
        </w:rPr>
        <w:t xml:space="preserve"> PMC, x-vārdu vai sakārtojumu </w:t>
      </w:r>
      <w:r w:rsidR="00CC0CE9">
        <w:rPr>
          <w:lang w:val="lv-LV"/>
        </w:rPr>
        <w:t>—</w:t>
      </w:r>
      <w:r>
        <w:rPr>
          <w:lang w:val="lv-LV"/>
        </w:rPr>
        <w:t xml:space="preserve"> piemērs ar sakārtojumu </w:t>
      </w:r>
      <w:r w:rsidR="000A282F" w:rsidRPr="001244C6">
        <w:rPr>
          <w:lang w:val="lv-LV"/>
        </w:rPr>
        <w:fldChar w:fldCharType="begin"/>
      </w:r>
      <w:r w:rsidR="000A282F" w:rsidRPr="001244C6">
        <w:rPr>
          <w:lang w:val="lv-LV"/>
        </w:rPr>
        <w:instrText xml:space="preserve"> REF _Ref286778340 \h </w:instrText>
      </w:r>
      <w:r w:rsidR="00AC0864" w:rsidRPr="001244C6">
        <w:rPr>
          <w:lang w:val="lv-LV"/>
        </w:rPr>
      </w:r>
      <w:r w:rsidR="001244C6" w:rsidRPr="001244C6">
        <w:rPr>
          <w:lang w:val="lv-LV"/>
        </w:rPr>
        <w:instrText xml:space="preserve"> \* MERGEFORMAT </w:instrText>
      </w:r>
      <w:r w:rsidR="000A282F" w:rsidRPr="001244C6">
        <w:rPr>
          <w:lang w:val="lv-LV"/>
        </w:rPr>
        <w:fldChar w:fldCharType="separate"/>
      </w:r>
      <w:r w:rsidR="00411DA5" w:rsidRPr="00411DA5">
        <w:rPr>
          <w:noProof/>
          <w:lang w:val="lv-LV"/>
        </w:rPr>
        <w:t>1</w:t>
      </w:r>
      <w:r w:rsidR="00411DA5" w:rsidRPr="00411DA5">
        <w:rPr>
          <w:lang w:val="lv-LV"/>
        </w:rPr>
        <w:t>–</w:t>
      </w:r>
      <w:r w:rsidR="00411DA5" w:rsidRPr="00411DA5">
        <w:rPr>
          <w:noProof/>
          <w:lang w:val="lv-LV"/>
        </w:rPr>
        <w:t>5</w:t>
      </w:r>
      <w:r w:rsidR="000A282F" w:rsidRPr="001244C6">
        <w:rPr>
          <w:lang w:val="lv-LV"/>
        </w:rPr>
        <w:fldChar w:fldCharType="end"/>
      </w:r>
      <w:r>
        <w:rPr>
          <w:lang w:val="lv-LV"/>
        </w:rPr>
        <w:t>.</w:t>
      </w:r>
      <w:r w:rsidR="000A282F">
        <w:rPr>
          <w:lang w:val="lv-LV"/>
        </w:rPr>
        <w:t> </w:t>
      </w:r>
      <w:r>
        <w:rPr>
          <w:lang w:val="lv-LV"/>
        </w:rPr>
        <w:t>att.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978"/>
        <w:gridCol w:w="619"/>
        <w:gridCol w:w="1843"/>
      </w:tblGrid>
      <w:tr w:rsidR="004C62E5" w:rsidRPr="00341AB9" w:rsidTr="00915C7C">
        <w:trPr>
          <w:jc w:val="center"/>
        </w:trPr>
        <w:tc>
          <w:tcPr>
            <w:tcW w:w="0" w:type="auto"/>
            <w:tcBorders>
              <w:top w:val="nil"/>
              <w:left w:val="nil"/>
              <w:bottom w:val="nil"/>
              <w:right w:val="nil"/>
            </w:tcBorders>
          </w:tcPr>
          <w:p w:rsidR="004C62E5" w:rsidRPr="00341AB9" w:rsidRDefault="004C62E5" w:rsidP="00915C7C">
            <w:pPr>
              <w:jc w:val="right"/>
              <w:rPr>
                <w:b/>
                <w:lang w:val="lv-LV"/>
              </w:rPr>
            </w:pPr>
            <w:r w:rsidRPr="00341AB9">
              <w:rPr>
                <w:b/>
                <w:lang w:val="lv-LV"/>
              </w:rPr>
              <w:t>a)</w:t>
            </w:r>
          </w:p>
        </w:tc>
        <w:tc>
          <w:tcPr>
            <w:tcW w:w="0" w:type="auto"/>
            <w:tcBorders>
              <w:top w:val="nil"/>
              <w:left w:val="nil"/>
              <w:bottom w:val="nil"/>
              <w:right w:val="nil"/>
            </w:tcBorders>
          </w:tcPr>
          <w:p w:rsidR="004C62E5" w:rsidRPr="00341AB9" w:rsidRDefault="004C62E5" w:rsidP="00915C7C">
            <w:pPr>
              <w:rPr>
                <w:lang w:val="lv-LV"/>
              </w:rPr>
            </w:pPr>
            <w:r w:rsidRPr="00341AB9">
              <w:rPr>
                <w:lang w:val="lv-LV"/>
              </w:rPr>
              <w:pict>
                <v:shape id="_x0000_i1028" type="#_x0000_t75" style="width:87.75pt;height:181.5pt">
                  <v:imagedata r:id="rId9" o:title="gaaja-uz-skolu"/>
                </v:shape>
              </w:pict>
            </w:r>
          </w:p>
        </w:tc>
        <w:tc>
          <w:tcPr>
            <w:tcW w:w="619" w:type="dxa"/>
            <w:tcBorders>
              <w:top w:val="nil"/>
              <w:left w:val="nil"/>
              <w:bottom w:val="nil"/>
              <w:right w:val="nil"/>
            </w:tcBorders>
          </w:tcPr>
          <w:p w:rsidR="004C62E5" w:rsidRPr="00341AB9" w:rsidRDefault="004C62E5" w:rsidP="00915C7C">
            <w:pPr>
              <w:jc w:val="right"/>
              <w:rPr>
                <w:b/>
                <w:lang w:val="lv-LV"/>
              </w:rPr>
            </w:pPr>
            <w:r w:rsidRPr="00341AB9">
              <w:rPr>
                <w:b/>
                <w:lang w:val="lv-LV"/>
              </w:rPr>
              <w:t>b)</w:t>
            </w:r>
          </w:p>
        </w:tc>
        <w:tc>
          <w:tcPr>
            <w:tcW w:w="0" w:type="auto"/>
            <w:tcBorders>
              <w:top w:val="nil"/>
              <w:left w:val="nil"/>
              <w:bottom w:val="nil"/>
              <w:right w:val="nil"/>
            </w:tcBorders>
          </w:tcPr>
          <w:p w:rsidR="004C62E5" w:rsidRPr="00341AB9" w:rsidRDefault="004C62E5" w:rsidP="00915C7C">
            <w:pPr>
              <w:keepNext/>
              <w:rPr>
                <w:lang w:val="lv-LV"/>
              </w:rPr>
            </w:pPr>
            <w:r w:rsidRPr="00341AB9">
              <w:rPr>
                <w:lang w:val="lv-LV"/>
              </w:rPr>
              <w:pict>
                <v:shape id="_x0000_i1029" type="#_x0000_t75" style="width:81pt;height:2in">
                  <v:imagedata r:id="rId10" o:title="gaaja-uz-skolu-comp"/>
                </v:shape>
              </w:pict>
            </w:r>
          </w:p>
        </w:tc>
      </w:tr>
    </w:tbl>
    <w:bookmarkStart w:id="34" w:name="_Ref286778125"/>
    <w:p w:rsidR="004C62E5" w:rsidRPr="0013618D" w:rsidRDefault="00F164C2" w:rsidP="004C62E5">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3</w:t>
      </w:r>
      <w:r>
        <w:rPr>
          <w:b w:val="0"/>
        </w:rPr>
        <w:fldChar w:fldCharType="end"/>
      </w:r>
      <w:bookmarkEnd w:id="34"/>
      <w:r w:rsidR="004C62E5" w:rsidRPr="0013618D">
        <w:rPr>
          <w:b w:val="0"/>
        </w:rPr>
        <w:t xml:space="preserve">. attēls. </w:t>
      </w:r>
      <w:r w:rsidR="004C62E5" w:rsidRPr="00E371D1">
        <w:rPr>
          <w:b w:val="0"/>
        </w:rPr>
        <w:t>„</w:t>
      </w:r>
      <w:r w:rsidR="004C62E5" w:rsidRPr="0013618D">
        <w:t>gāja uz skolu</w:t>
      </w:r>
      <w:r w:rsidR="004C62E5">
        <w:rPr>
          <w:b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22"/>
        <w:gridCol w:w="3184"/>
      </w:tblGrid>
      <w:tr w:rsidR="004C62E5" w:rsidRPr="00341AB9" w:rsidTr="00915C7C">
        <w:trPr>
          <w:jc w:val="center"/>
        </w:trPr>
        <w:tc>
          <w:tcPr>
            <w:tcW w:w="0" w:type="auto"/>
            <w:tcBorders>
              <w:top w:val="nil"/>
              <w:left w:val="nil"/>
              <w:bottom w:val="nil"/>
              <w:right w:val="nil"/>
            </w:tcBorders>
            <w:vAlign w:val="bottom"/>
          </w:tcPr>
          <w:p w:rsidR="004C62E5" w:rsidRDefault="004C62E5" w:rsidP="00915C7C">
            <w:pPr>
              <w:keepNext/>
              <w:jc w:val="center"/>
            </w:pPr>
            <w:r w:rsidRPr="00341AB9">
              <w:rPr>
                <w:lang w:val="lv-LV"/>
              </w:rPr>
              <w:pict>
                <v:shape id="_x0000_i1030" type="#_x0000_t75" style="width:87.75pt;height:231pt">
                  <v:imagedata r:id="rId11" o:title="gaaja-uz-skaisto-skolu"/>
                </v:shape>
              </w:pict>
            </w:r>
          </w:p>
          <w:bookmarkStart w:id="35" w:name="_Ref286778317"/>
          <w:p w:rsidR="004C62E5" w:rsidRPr="00341AB9" w:rsidRDefault="00F164C2" w:rsidP="00915C7C">
            <w:pPr>
              <w:pStyle w:val="Caption"/>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4</w:t>
            </w:r>
            <w:r>
              <w:rPr>
                <w:b w:val="0"/>
              </w:rPr>
              <w:fldChar w:fldCharType="end"/>
            </w:r>
            <w:bookmarkEnd w:id="35"/>
            <w:r w:rsidR="004C62E5" w:rsidRPr="00341AB9">
              <w:rPr>
                <w:b w:val="0"/>
              </w:rPr>
              <w:t>. attēls. „</w:t>
            </w:r>
            <w:r w:rsidR="004C62E5" w:rsidRPr="0077090B">
              <w:t>gāja uz skaisto skolu</w:t>
            </w:r>
            <w:r w:rsidR="004C62E5" w:rsidRPr="00341AB9">
              <w:rPr>
                <w:b w:val="0"/>
              </w:rPr>
              <w:t>”</w:t>
            </w:r>
          </w:p>
          <w:p w:rsidR="004C62E5" w:rsidRPr="00341AB9" w:rsidRDefault="004C62E5" w:rsidP="00915C7C">
            <w:pPr>
              <w:jc w:val="center"/>
              <w:rPr>
                <w:b/>
                <w:lang w:val="lv-LV"/>
              </w:rPr>
            </w:pPr>
          </w:p>
        </w:tc>
        <w:tc>
          <w:tcPr>
            <w:tcW w:w="0" w:type="auto"/>
            <w:tcBorders>
              <w:top w:val="nil"/>
              <w:left w:val="nil"/>
              <w:bottom w:val="nil"/>
              <w:right w:val="nil"/>
            </w:tcBorders>
          </w:tcPr>
          <w:p w:rsidR="004C62E5" w:rsidRPr="00341AB9" w:rsidRDefault="004C62E5" w:rsidP="00915C7C">
            <w:pPr>
              <w:spacing w:after="240"/>
              <w:jc w:val="center"/>
              <w:rPr>
                <w:lang w:val="lv-LV"/>
              </w:rPr>
            </w:pPr>
          </w:p>
        </w:tc>
        <w:tc>
          <w:tcPr>
            <w:tcW w:w="0" w:type="auto"/>
            <w:tcBorders>
              <w:top w:val="nil"/>
              <w:left w:val="nil"/>
              <w:bottom w:val="nil"/>
              <w:right w:val="nil"/>
            </w:tcBorders>
            <w:vAlign w:val="bottom"/>
          </w:tcPr>
          <w:p w:rsidR="004C62E5" w:rsidRPr="000A282F" w:rsidRDefault="004C62E5" w:rsidP="00915C7C">
            <w:pPr>
              <w:keepNext/>
              <w:jc w:val="center"/>
            </w:pPr>
            <w:r>
              <w:rPr>
                <w:lang w:val="lv-LV"/>
              </w:rPr>
              <w:pict>
                <v:shape id="_x0000_i1031" type="#_x0000_t75" style="width:148.5pt;height:246.75pt">
                  <v:imagedata r:id="rId12" o:title="gaaja-pa-sauli-un-lietu"/>
                </v:shape>
              </w:pict>
            </w:r>
          </w:p>
          <w:bookmarkStart w:id="36" w:name="_Ref286778340"/>
          <w:p w:rsidR="004C62E5" w:rsidRPr="00341AB9" w:rsidRDefault="00F164C2" w:rsidP="00915C7C">
            <w:pPr>
              <w:pStyle w:val="Caption"/>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5</w:t>
            </w:r>
            <w:r>
              <w:rPr>
                <w:b w:val="0"/>
              </w:rPr>
              <w:fldChar w:fldCharType="end"/>
            </w:r>
            <w:bookmarkEnd w:id="36"/>
            <w:r w:rsidR="004C62E5" w:rsidRPr="00341AB9">
              <w:rPr>
                <w:b w:val="0"/>
              </w:rPr>
              <w:t>. attēls. „</w:t>
            </w:r>
            <w:r w:rsidR="004C62E5" w:rsidRPr="000A282F">
              <w:t>gāja pa sauli un lietu</w:t>
            </w:r>
            <w:r w:rsidR="004C62E5" w:rsidRPr="00341AB9">
              <w:rPr>
                <w:b w:val="0"/>
              </w:rPr>
              <w:t>”</w:t>
            </w:r>
          </w:p>
          <w:p w:rsidR="004C62E5" w:rsidRPr="00341AB9" w:rsidRDefault="004C62E5" w:rsidP="00915C7C">
            <w:pPr>
              <w:jc w:val="center"/>
              <w:rPr>
                <w:lang w:val="lv-LV"/>
              </w:rPr>
            </w:pPr>
          </w:p>
        </w:tc>
      </w:tr>
    </w:tbl>
    <w:p w:rsidR="00E06CB8" w:rsidRDefault="008B2635" w:rsidP="006D2804">
      <w:pPr>
        <w:spacing w:line="360" w:lineRule="auto"/>
        <w:ind w:firstLine="720"/>
        <w:jc w:val="both"/>
        <w:rPr>
          <w:lang w:val="lv-LV"/>
        </w:rPr>
      </w:pPr>
      <w:r>
        <w:rPr>
          <w:lang w:val="lv-LV"/>
        </w:rPr>
        <w:t xml:space="preserve">Gandrīz katram x-vārdam ir vairāki apakštipi, kurus norāda x-vārda tagā kvadrātiekavās. </w:t>
      </w:r>
      <w:r w:rsidR="00B177A2">
        <w:rPr>
          <w:lang w:val="lv-LV"/>
        </w:rPr>
        <w:t xml:space="preserve">Šobrīd tiek izmantoti </w:t>
      </w:r>
      <w:r w:rsidR="00D14D79">
        <w:rPr>
          <w:lang w:val="lv-LV"/>
        </w:rPr>
        <w:t xml:space="preserve">turpmāk aprakstītie </w:t>
      </w:r>
      <w:r w:rsidR="00B177A2">
        <w:rPr>
          <w:lang w:val="lv-LV"/>
        </w:rPr>
        <w:t>x-vārdu veidi.</w:t>
      </w:r>
    </w:p>
    <w:p w:rsidR="00B177A2" w:rsidRPr="00A67F07" w:rsidRDefault="00B177A2" w:rsidP="00A67F07">
      <w:pPr>
        <w:pStyle w:val="Heading4"/>
        <w:rPr>
          <w:lang w:val="lv-LV"/>
        </w:rPr>
      </w:pPr>
      <w:bookmarkStart w:id="37" w:name="_Toc531258444"/>
      <w:r w:rsidRPr="00A67F07">
        <w:rPr>
          <w:lang w:val="lv-LV"/>
        </w:rPr>
        <w:t>Vā</w:t>
      </w:r>
      <w:r w:rsidR="00AD0439">
        <w:rPr>
          <w:lang w:val="lv-LV"/>
        </w:rPr>
        <w:t>rdu savienojums ar prievārdu (</w:t>
      </w:r>
      <w:r w:rsidR="00AD0439">
        <w:rPr>
          <w:i/>
          <w:lang w:val="lv-LV"/>
        </w:rPr>
        <w:t>xPrep</w:t>
      </w:r>
      <w:r w:rsidRPr="00A67F07">
        <w:rPr>
          <w:lang w:val="lv-LV"/>
        </w:rPr>
        <w:t>)</w:t>
      </w:r>
      <w:bookmarkEnd w:id="37"/>
    </w:p>
    <w:p w:rsidR="00B177A2" w:rsidRPr="00010D34" w:rsidRDefault="00CE137D" w:rsidP="006D2804">
      <w:pPr>
        <w:spacing w:line="360" w:lineRule="auto"/>
        <w:ind w:firstLine="720"/>
        <w:jc w:val="both"/>
        <w:rPr>
          <w:lang w:val="lv-LV"/>
        </w:rPr>
      </w:pPr>
      <w:r>
        <w:rPr>
          <w:lang w:val="lv-LV"/>
        </w:rPr>
        <w:t xml:space="preserve">TrEd </w:t>
      </w:r>
      <w:r w:rsidR="0095192B">
        <w:rPr>
          <w:lang w:val="lv-LV"/>
        </w:rPr>
        <w:t xml:space="preserve">virsotni </w:t>
      </w:r>
      <w:r>
        <w:rPr>
          <w:lang w:val="lv-LV"/>
        </w:rPr>
        <w:t xml:space="preserve">apzīmē ar lomu </w:t>
      </w:r>
      <w:r w:rsidRPr="00CE137D">
        <w:rPr>
          <w:b/>
          <w:lang w:val="lv-LV"/>
        </w:rPr>
        <w:t>xPrep</w:t>
      </w:r>
      <w:r>
        <w:rPr>
          <w:lang w:val="lv-LV"/>
        </w:rPr>
        <w:t xml:space="preserve">. </w:t>
      </w:r>
      <w:r w:rsidR="00010D34">
        <w:rPr>
          <w:lang w:val="lv-LV"/>
        </w:rPr>
        <w:t xml:space="preserve">Piemēri: gāja </w:t>
      </w:r>
      <w:r w:rsidR="00010D34">
        <w:rPr>
          <w:b/>
          <w:lang w:val="lv-LV"/>
        </w:rPr>
        <w:t>uz skolu</w:t>
      </w:r>
      <w:r w:rsidR="00010D34">
        <w:rPr>
          <w:lang w:val="lv-LV"/>
        </w:rPr>
        <w:t xml:space="preserve">, strādāt </w:t>
      </w:r>
      <w:r w:rsidR="00010D34">
        <w:rPr>
          <w:b/>
          <w:lang w:val="lv-LV"/>
        </w:rPr>
        <w:t>par direktoru</w:t>
      </w:r>
      <w:r w:rsidR="0081460D">
        <w:rPr>
          <w:lang w:val="lv-LV"/>
        </w:rPr>
        <w:t xml:space="preserve">, </w:t>
      </w:r>
      <w:r w:rsidR="0081460D">
        <w:rPr>
          <w:b/>
          <w:lang w:val="lv-LV"/>
        </w:rPr>
        <w:t>pa labi</w:t>
      </w:r>
      <w:r w:rsidR="0081460D">
        <w:rPr>
          <w:lang w:val="lv-LV"/>
        </w:rPr>
        <w:t xml:space="preserve">, </w:t>
      </w:r>
      <w:r w:rsidR="0081460D">
        <w:rPr>
          <w:b/>
          <w:lang w:val="lv-LV"/>
        </w:rPr>
        <w:t>pa ceļam</w:t>
      </w:r>
      <w:r w:rsidR="0081460D">
        <w:rPr>
          <w:lang w:val="lv-LV"/>
        </w:rPr>
        <w:t xml:space="preserve">, </w:t>
      </w:r>
      <w:r w:rsidR="0081460D">
        <w:rPr>
          <w:b/>
          <w:lang w:val="lv-LV"/>
        </w:rPr>
        <w:t>par vāju</w:t>
      </w:r>
      <w:r w:rsidR="00010D34">
        <w:rPr>
          <w:lang w:val="lv-LV"/>
        </w:rPr>
        <w:t>.</w:t>
      </w:r>
    </w:p>
    <w:p w:rsidR="00E06CB8" w:rsidRDefault="00010D34" w:rsidP="006D2804">
      <w:pPr>
        <w:spacing w:line="360" w:lineRule="auto"/>
        <w:ind w:firstLine="720"/>
        <w:jc w:val="both"/>
        <w:rPr>
          <w:lang w:val="lv-LV"/>
        </w:rPr>
      </w:pPr>
      <w:r>
        <w:rPr>
          <w:lang w:val="lv-LV"/>
        </w:rPr>
        <w:t>Iespējamās sastāvdaļas:</w:t>
      </w:r>
    </w:p>
    <w:p w:rsidR="00010D34" w:rsidRDefault="00010D34" w:rsidP="003E1DD2">
      <w:pPr>
        <w:numPr>
          <w:ilvl w:val="0"/>
          <w:numId w:val="3"/>
        </w:numPr>
        <w:spacing w:line="360" w:lineRule="auto"/>
        <w:jc w:val="both"/>
        <w:rPr>
          <w:lang w:val="lv-LV"/>
        </w:rPr>
      </w:pPr>
      <w:r>
        <w:rPr>
          <w:lang w:val="lv-LV"/>
        </w:rPr>
        <w:t xml:space="preserve">prep </w:t>
      </w:r>
      <w:r w:rsidR="00CC0CE9">
        <w:rPr>
          <w:lang w:val="lv-LV"/>
        </w:rPr>
        <w:t>—</w:t>
      </w:r>
      <w:r>
        <w:rPr>
          <w:lang w:val="lv-LV"/>
        </w:rPr>
        <w:t xml:space="preserve"> prievārds</w:t>
      </w:r>
      <w:r w:rsidR="008B728A">
        <w:rPr>
          <w:lang w:val="lv-LV"/>
        </w:rPr>
        <w:t xml:space="preserve"> vai prievārdisks adverbs</w:t>
      </w:r>
      <w:r>
        <w:rPr>
          <w:lang w:val="lv-LV"/>
        </w:rPr>
        <w:t xml:space="preserve">, piemēram, </w:t>
      </w:r>
      <w:r>
        <w:rPr>
          <w:b/>
          <w:lang w:val="lv-LV"/>
        </w:rPr>
        <w:t>uz</w:t>
      </w:r>
      <w:r w:rsidR="008B728A">
        <w:rPr>
          <w:b/>
          <w:lang w:val="lv-LV"/>
        </w:rPr>
        <w:t>, blakus</w:t>
      </w:r>
      <w:r>
        <w:rPr>
          <w:lang w:val="lv-LV"/>
        </w:rPr>
        <w:t>;</w:t>
      </w:r>
    </w:p>
    <w:p w:rsidR="00010D34" w:rsidRDefault="00010D34" w:rsidP="003E1DD2">
      <w:pPr>
        <w:numPr>
          <w:ilvl w:val="0"/>
          <w:numId w:val="3"/>
        </w:numPr>
        <w:spacing w:line="360" w:lineRule="auto"/>
        <w:jc w:val="both"/>
        <w:rPr>
          <w:lang w:val="lv-LV"/>
        </w:rPr>
      </w:pPr>
      <w:r>
        <w:rPr>
          <w:lang w:val="lv-LV"/>
        </w:rPr>
        <w:lastRenderedPageBreak/>
        <w:t xml:space="preserve">basElem </w:t>
      </w:r>
      <w:r w:rsidR="00CC0CE9">
        <w:rPr>
          <w:lang w:val="lv-LV"/>
        </w:rPr>
        <w:t>—</w:t>
      </w:r>
      <w:r>
        <w:rPr>
          <w:lang w:val="lv-LV"/>
        </w:rPr>
        <w:t xml:space="preserve"> pamatvārds, piemēram, </w:t>
      </w:r>
      <w:r>
        <w:rPr>
          <w:b/>
          <w:lang w:val="lv-LV"/>
        </w:rPr>
        <w:t>skolu</w:t>
      </w:r>
      <w:r>
        <w:rPr>
          <w:lang w:val="lv-LV"/>
        </w:rPr>
        <w:t>.</w:t>
      </w:r>
    </w:p>
    <w:p w:rsidR="001A5E13" w:rsidRDefault="00CE137D" w:rsidP="001A5E13">
      <w:pPr>
        <w:spacing w:line="360" w:lineRule="auto"/>
        <w:ind w:firstLine="720"/>
        <w:jc w:val="both"/>
        <w:rPr>
          <w:lang w:val="lv-LV"/>
        </w:rPr>
      </w:pPr>
      <w:r>
        <w:rPr>
          <w:lang w:val="lv-LV"/>
        </w:rPr>
        <w:t>Visas sastāvdaļas tiek zīmētas kā zaļās virsotnes tiešie bērni.</w:t>
      </w:r>
    </w:p>
    <w:p w:rsidR="008B2635" w:rsidRDefault="008B2635" w:rsidP="001A5E13">
      <w:pPr>
        <w:spacing w:line="360" w:lineRule="auto"/>
        <w:ind w:firstLine="720"/>
        <w:jc w:val="both"/>
        <w:rPr>
          <w:lang w:val="lv-LV"/>
        </w:rPr>
      </w:pPr>
      <w:r>
        <w:rPr>
          <w:lang w:val="lv-LV"/>
        </w:rPr>
        <w:t xml:space="preserve">Prievārdiskai konstrukcijai </w:t>
      </w:r>
      <w:r>
        <w:rPr>
          <w:b/>
          <w:lang w:val="lv-LV"/>
        </w:rPr>
        <w:t xml:space="preserve">xPrep </w:t>
      </w:r>
      <w:r>
        <w:rPr>
          <w:lang w:val="lv-LV"/>
        </w:rPr>
        <w:t>iespējami trīs apakštipi:</w:t>
      </w:r>
    </w:p>
    <w:p w:rsidR="008B2635" w:rsidRDefault="008B2635" w:rsidP="003E1DD2">
      <w:pPr>
        <w:numPr>
          <w:ilvl w:val="0"/>
          <w:numId w:val="24"/>
        </w:numPr>
        <w:spacing w:line="360" w:lineRule="auto"/>
        <w:jc w:val="both"/>
        <w:rPr>
          <w:lang w:val="lv-LV"/>
        </w:rPr>
      </w:pPr>
      <w:r>
        <w:rPr>
          <w:lang w:val="lv-LV"/>
        </w:rPr>
        <w:t>prepozicionālas [pre] – prievārds vienmēr novietots pirms bāzes elementa;</w:t>
      </w:r>
    </w:p>
    <w:p w:rsidR="008B2635" w:rsidRDefault="008B2635" w:rsidP="003E1DD2">
      <w:pPr>
        <w:numPr>
          <w:ilvl w:val="0"/>
          <w:numId w:val="24"/>
        </w:numPr>
        <w:spacing w:line="360" w:lineRule="auto"/>
        <w:jc w:val="both"/>
        <w:rPr>
          <w:lang w:val="lv-LV"/>
        </w:rPr>
      </w:pPr>
      <w:r>
        <w:rPr>
          <w:lang w:val="lv-LV"/>
        </w:rPr>
        <w:t xml:space="preserve">postpozicionālas [post] – prievārds vienmēr novietots pēc bāzes elementa , </w:t>
      </w:r>
      <w:r>
        <w:rPr>
          <w:i/>
          <w:lang w:val="lv-LV"/>
        </w:rPr>
        <w:t>manis dēļ</w:t>
      </w:r>
      <w:r>
        <w:rPr>
          <w:lang w:val="lv-LV"/>
        </w:rPr>
        <w:t>;</w:t>
      </w:r>
    </w:p>
    <w:p w:rsidR="008B2635" w:rsidRPr="008B2635" w:rsidRDefault="008B2635" w:rsidP="003E1DD2">
      <w:pPr>
        <w:numPr>
          <w:ilvl w:val="0"/>
          <w:numId w:val="24"/>
        </w:numPr>
        <w:spacing w:line="360" w:lineRule="auto"/>
        <w:jc w:val="both"/>
        <w:rPr>
          <w:lang w:val="lv-LV"/>
        </w:rPr>
      </w:pPr>
      <w:r>
        <w:rPr>
          <w:lang w:val="lv-LV"/>
        </w:rPr>
        <w:t xml:space="preserve">konstrukcijas ar </w:t>
      </w:r>
      <w:r w:rsidR="00D564C8">
        <w:rPr>
          <w:lang w:val="lv-LV"/>
        </w:rPr>
        <w:t>prievārdiskiem apstākļa vārdiem [rel] – apstākļa vārds var būt novietots gan pirms, gan pēc bāzes elementa.</w:t>
      </w:r>
    </w:p>
    <w:p w:rsidR="001A5E13" w:rsidRDefault="001A5E13" w:rsidP="001A5E13">
      <w:pPr>
        <w:spacing w:line="360" w:lineRule="auto"/>
        <w:jc w:val="both"/>
        <w:rPr>
          <w:lang w:val="lv-LV"/>
        </w:rPr>
      </w:pPr>
      <w:r>
        <w:rPr>
          <w:lang w:val="lv-LV"/>
        </w:rPr>
        <w:t>Piezīmes:</w:t>
      </w:r>
    </w:p>
    <w:p w:rsidR="001A5E13" w:rsidRPr="001A5E13" w:rsidRDefault="001A5E13" w:rsidP="003E1DD2">
      <w:pPr>
        <w:numPr>
          <w:ilvl w:val="0"/>
          <w:numId w:val="16"/>
        </w:numPr>
        <w:spacing w:line="360" w:lineRule="auto"/>
        <w:jc w:val="both"/>
        <w:rPr>
          <w:lang w:val="lv-LV"/>
        </w:rPr>
      </w:pPr>
      <w:r>
        <w:rPr>
          <w:lang w:val="lv-LV"/>
        </w:rPr>
        <w:t xml:space="preserve">x-prievārds ir arī konstrukcijas ar prievārdisku adverbu, kas piesaista nomenu datīvā, piemēram, </w:t>
      </w:r>
      <w:r>
        <w:rPr>
          <w:i/>
          <w:lang w:val="lv-LV"/>
        </w:rPr>
        <w:t xml:space="preserve">blakus man, cauri laikam, apkārt mājai. </w:t>
      </w:r>
      <w:r>
        <w:rPr>
          <w:lang w:val="lv-LV"/>
        </w:rPr>
        <w:t xml:space="preserve">Šādas konstrukcijas var veidot šādi prievārdiski adverbi: </w:t>
      </w:r>
      <w:r>
        <w:rPr>
          <w:i/>
          <w:lang w:val="lv-LV"/>
        </w:rPr>
        <w:t>apkārt, blakām, blakus, cauri, garām, klāt, līdz, līdzi, līdzās, līdztekus, pakaļ, pāri, pretī, pretim, priekšā, sānis, tuvu.</w:t>
      </w:r>
      <w:r w:rsidR="004E0300">
        <w:rPr>
          <w:i/>
          <w:lang w:val="lv-LV"/>
        </w:rPr>
        <w:t xml:space="preserve"> </w:t>
      </w:r>
      <w:r w:rsidR="00915C20">
        <w:rPr>
          <w:b/>
          <w:lang w:val="lv-LV"/>
        </w:rPr>
        <w:t xml:space="preserve">NB! </w:t>
      </w:r>
      <w:r w:rsidR="004E0300">
        <w:rPr>
          <w:lang w:val="lv-LV"/>
        </w:rPr>
        <w:t xml:space="preserve">Vārds </w:t>
      </w:r>
      <w:r w:rsidR="004E0300">
        <w:rPr>
          <w:i/>
          <w:lang w:val="lv-LV"/>
        </w:rPr>
        <w:t xml:space="preserve">līdz </w:t>
      </w:r>
      <w:r w:rsidR="004E0300">
        <w:rPr>
          <w:lang w:val="lv-LV"/>
        </w:rPr>
        <w:t>kā prievārdisks apstāklis</w:t>
      </w:r>
      <w:r w:rsidR="003C7BCB">
        <w:rPr>
          <w:lang w:val="lv-LV"/>
        </w:rPr>
        <w:t xml:space="preserve"> prievārdiskā konstrukcijā</w:t>
      </w:r>
      <w:r w:rsidR="004E0300">
        <w:rPr>
          <w:lang w:val="lv-LV"/>
        </w:rPr>
        <w:t xml:space="preserve"> ir marķēts</w:t>
      </w:r>
      <w:r w:rsidR="003C7BCB">
        <w:rPr>
          <w:lang w:val="lv-LV"/>
        </w:rPr>
        <w:t xml:space="preserve"> postpozīcijā piesaistītajam nomenam, piemēram, </w:t>
      </w:r>
      <w:r w:rsidR="003C7BCB">
        <w:rPr>
          <w:i/>
          <w:lang w:val="lv-LV"/>
        </w:rPr>
        <w:t xml:space="preserve">Nāc man līdz!, </w:t>
      </w:r>
      <w:r w:rsidR="003C7BCB">
        <w:rPr>
          <w:lang w:val="lv-LV"/>
        </w:rPr>
        <w:t>bet pārējos gadījumos tas tiek marķēts kā prepozīcija.</w:t>
      </w:r>
    </w:p>
    <w:p w:rsidR="00B546AF" w:rsidRPr="004E0300" w:rsidRDefault="00B546AF" w:rsidP="003E1DD2">
      <w:pPr>
        <w:numPr>
          <w:ilvl w:val="0"/>
          <w:numId w:val="16"/>
        </w:numPr>
        <w:spacing w:line="360" w:lineRule="auto"/>
        <w:jc w:val="both"/>
        <w:rPr>
          <w:lang w:val="lv-LV"/>
        </w:rPr>
      </w:pPr>
      <w:r w:rsidRPr="004E0300">
        <w:rPr>
          <w:lang w:val="lv-LV"/>
        </w:rPr>
        <w:t xml:space="preserve">Konstrukcija </w:t>
      </w:r>
      <w:r w:rsidRPr="004E0300">
        <w:rPr>
          <w:b/>
          <w:lang w:val="lv-LV"/>
        </w:rPr>
        <w:t xml:space="preserve">līdz ar to </w:t>
      </w:r>
      <w:r w:rsidRPr="004E0300">
        <w:rPr>
          <w:lang w:val="lv-LV"/>
        </w:rPr>
        <w:t>marķēta kā</w:t>
      </w:r>
      <w:r w:rsidR="004E0300" w:rsidRPr="004E0300">
        <w:rPr>
          <w:lang w:val="lv-LV"/>
        </w:rPr>
        <w:t xml:space="preserve"> adverbs </w:t>
      </w:r>
      <w:r w:rsidR="004E0300" w:rsidRPr="004E0300">
        <w:rPr>
          <w:i/>
          <w:lang w:val="lv-LV"/>
        </w:rPr>
        <w:t xml:space="preserve">līdz </w:t>
      </w:r>
      <w:r w:rsidR="004E0300" w:rsidRPr="004E0300">
        <w:rPr>
          <w:lang w:val="lv-LV"/>
        </w:rPr>
        <w:t>apstākļa vai situanta funkcijā</w:t>
      </w:r>
      <w:r w:rsidR="00C15DFD" w:rsidRPr="004E0300">
        <w:rPr>
          <w:lang w:val="lv-LV"/>
        </w:rPr>
        <w:t>, kuram pakā</w:t>
      </w:r>
      <w:r w:rsidR="004E0300" w:rsidRPr="004E0300">
        <w:rPr>
          <w:lang w:val="lv-LV"/>
        </w:rPr>
        <w:t>rtota</w:t>
      </w:r>
      <w:r w:rsidR="00C15DFD" w:rsidRPr="004E0300">
        <w:rPr>
          <w:lang w:val="lv-LV"/>
        </w:rPr>
        <w:t xml:space="preserve"> prievārdiska konstrukcija</w:t>
      </w:r>
      <w:r w:rsidRPr="004E0300">
        <w:rPr>
          <w:lang w:val="lv-LV"/>
        </w:rPr>
        <w:t xml:space="preserve"> </w:t>
      </w:r>
      <w:r w:rsidRPr="004E0300">
        <w:rPr>
          <w:b/>
          <w:lang w:val="lv-LV"/>
        </w:rPr>
        <w:t>xPrep</w:t>
      </w:r>
      <w:r w:rsidRPr="004E0300">
        <w:rPr>
          <w:lang w:val="lv-LV"/>
        </w:rPr>
        <w:t xml:space="preserve"> </w:t>
      </w:r>
      <w:r w:rsidR="004E0300" w:rsidRPr="004E0300">
        <w:rPr>
          <w:i/>
          <w:lang w:val="lv-LV"/>
        </w:rPr>
        <w:t>ar to</w:t>
      </w:r>
      <w:r w:rsidRPr="004E0300">
        <w:rPr>
          <w:lang w:val="lv-LV"/>
        </w:rPr>
        <w:t>.</w:t>
      </w:r>
      <w:r w:rsidRPr="004E0300">
        <w:rPr>
          <w:highlight w:val="lightGray"/>
          <w:lang w:val="lv-LV"/>
        </w:rPr>
        <w:t xml:space="preserve"> </w:t>
      </w:r>
    </w:p>
    <w:p w:rsidR="00CE137D" w:rsidRDefault="00AD0439" w:rsidP="00A67F07">
      <w:pPr>
        <w:pStyle w:val="Heading4"/>
        <w:rPr>
          <w:lang w:val="lv-LV"/>
        </w:rPr>
      </w:pPr>
      <w:bookmarkStart w:id="38" w:name="_Ref417563047"/>
      <w:bookmarkStart w:id="39" w:name="_Ref417563058"/>
      <w:bookmarkStart w:id="40" w:name="_Toc531258445"/>
      <w:r>
        <w:rPr>
          <w:lang w:val="lv-LV"/>
        </w:rPr>
        <w:t>Salikts izteicējs (</w:t>
      </w:r>
      <w:r w:rsidRPr="00AD0439">
        <w:rPr>
          <w:i/>
          <w:lang w:val="lv-LV"/>
        </w:rPr>
        <w:t>xPred</w:t>
      </w:r>
      <w:r w:rsidR="00CE137D">
        <w:rPr>
          <w:lang w:val="lv-LV"/>
        </w:rPr>
        <w:t>)</w:t>
      </w:r>
      <w:bookmarkEnd w:id="38"/>
      <w:bookmarkEnd w:id="39"/>
      <w:bookmarkEnd w:id="40"/>
    </w:p>
    <w:p w:rsidR="00CE137D" w:rsidRPr="00010D34" w:rsidRDefault="00CE137D" w:rsidP="00CE137D">
      <w:pPr>
        <w:spacing w:line="360" w:lineRule="auto"/>
        <w:ind w:firstLine="720"/>
        <w:jc w:val="both"/>
        <w:rPr>
          <w:lang w:val="lv-LV"/>
        </w:rPr>
      </w:pPr>
      <w:r>
        <w:rPr>
          <w:lang w:val="lv-LV"/>
        </w:rPr>
        <w:t>TrEd</w:t>
      </w:r>
      <w:r w:rsidR="0095192B" w:rsidRPr="0095192B">
        <w:rPr>
          <w:lang w:val="lv-LV"/>
        </w:rPr>
        <w:t xml:space="preserve"> </w:t>
      </w:r>
      <w:r w:rsidR="0095192B">
        <w:rPr>
          <w:lang w:val="lv-LV"/>
        </w:rPr>
        <w:t>virsotni</w:t>
      </w:r>
      <w:r>
        <w:rPr>
          <w:lang w:val="lv-LV"/>
        </w:rPr>
        <w:t xml:space="preserve"> apzīmē ar lomu </w:t>
      </w:r>
      <w:r w:rsidRPr="00CE137D">
        <w:rPr>
          <w:b/>
          <w:lang w:val="lv-LV"/>
        </w:rPr>
        <w:t>xPred</w:t>
      </w:r>
      <w:r>
        <w:rPr>
          <w:lang w:val="lv-LV"/>
        </w:rPr>
        <w:t>. Šeit ietilps</w:t>
      </w:r>
      <w:r w:rsidR="001774D5">
        <w:rPr>
          <w:lang w:val="lv-LV"/>
        </w:rPr>
        <w:t>t visu veidu saliktie izteicēji — saliktā laika konstrukcijas ar palīgdarbības vārdu (</w:t>
      </w:r>
      <w:r w:rsidR="001774D5" w:rsidRPr="00CE137D">
        <w:rPr>
          <w:b/>
          <w:lang w:val="lv-LV"/>
        </w:rPr>
        <w:t>ir gājis</w:t>
      </w:r>
      <w:r w:rsidR="001C1F41">
        <w:rPr>
          <w:b/>
          <w:lang w:val="lv-LV"/>
        </w:rPr>
        <w:t>, tika nomazgāts</w:t>
      </w:r>
      <w:r w:rsidR="001774D5">
        <w:rPr>
          <w:lang w:val="lv-LV"/>
        </w:rPr>
        <w:t>), nomināli un adverbiāli izteicēji ar saitiņu (</w:t>
      </w:r>
      <w:r w:rsidR="001774D5" w:rsidRPr="00CE137D">
        <w:rPr>
          <w:b/>
          <w:lang w:val="lv-LV"/>
        </w:rPr>
        <w:t>ir muļķis</w:t>
      </w:r>
      <w:r w:rsidR="001774D5">
        <w:rPr>
          <w:lang w:val="lv-LV"/>
        </w:rPr>
        <w:t xml:space="preserve">, </w:t>
      </w:r>
      <w:r w:rsidR="001774D5">
        <w:rPr>
          <w:b/>
          <w:lang w:val="lv-LV"/>
        </w:rPr>
        <w:t xml:space="preserve">ir </w:t>
      </w:r>
      <w:r w:rsidR="001774D5" w:rsidRPr="001774D5">
        <w:rPr>
          <w:b/>
          <w:lang w:val="lv-LV"/>
        </w:rPr>
        <w:t>auksti</w:t>
      </w:r>
      <w:r w:rsidR="008016C8">
        <w:rPr>
          <w:b/>
          <w:lang w:val="lv-LV"/>
        </w:rPr>
        <w:t>, kļuva karsti</w:t>
      </w:r>
      <w:r w:rsidR="001774D5">
        <w:rPr>
          <w:lang w:val="lv-LV"/>
        </w:rPr>
        <w:t xml:space="preserve">), </w:t>
      </w:r>
      <w:r w:rsidR="001774D5" w:rsidRPr="001774D5">
        <w:rPr>
          <w:lang w:val="lv-LV"/>
        </w:rPr>
        <w:t>kā</w:t>
      </w:r>
      <w:r w:rsidR="001774D5">
        <w:rPr>
          <w:lang w:val="lv-LV"/>
        </w:rPr>
        <w:t xml:space="preserve"> arī modālie, fāzes un izpausme</w:t>
      </w:r>
      <w:r w:rsidR="009B6683">
        <w:rPr>
          <w:lang w:val="lv-LV"/>
        </w:rPr>
        <w:t>s izteicēji ar modificētājverbu</w:t>
      </w:r>
      <w:r w:rsidR="001774D5">
        <w:rPr>
          <w:lang w:val="lv-LV"/>
        </w:rPr>
        <w:t xml:space="preserve"> (</w:t>
      </w:r>
      <w:r w:rsidR="001774D5" w:rsidRPr="00CE137D">
        <w:rPr>
          <w:b/>
          <w:lang w:val="lv-LV"/>
        </w:rPr>
        <w:t>sāk strādāt</w:t>
      </w:r>
      <w:r w:rsidR="001774D5">
        <w:rPr>
          <w:b/>
          <w:lang w:val="lv-LV"/>
        </w:rPr>
        <w:t xml:space="preserve">, grib skriet, gadījās satikt </w:t>
      </w:r>
      <w:r w:rsidR="001774D5">
        <w:rPr>
          <w:lang w:val="lv-LV"/>
        </w:rPr>
        <w:t>)</w:t>
      </w:r>
      <w:r>
        <w:rPr>
          <w:lang w:val="lv-LV"/>
        </w:rPr>
        <w:t xml:space="preserve">. </w:t>
      </w:r>
    </w:p>
    <w:p w:rsidR="00CE137D" w:rsidRDefault="00CE137D" w:rsidP="00CE137D">
      <w:pPr>
        <w:spacing w:line="360" w:lineRule="auto"/>
        <w:ind w:firstLine="720"/>
        <w:jc w:val="both"/>
        <w:rPr>
          <w:lang w:val="lv-LV"/>
        </w:rPr>
      </w:pPr>
      <w:r>
        <w:rPr>
          <w:lang w:val="lv-LV"/>
        </w:rPr>
        <w:t>Iespējamās sastāvdaļas:</w:t>
      </w:r>
    </w:p>
    <w:p w:rsidR="00CE137D" w:rsidRDefault="00CE137D" w:rsidP="003E1DD2">
      <w:pPr>
        <w:numPr>
          <w:ilvl w:val="0"/>
          <w:numId w:val="3"/>
        </w:numPr>
        <w:spacing w:line="360" w:lineRule="auto"/>
        <w:jc w:val="both"/>
        <w:rPr>
          <w:lang w:val="lv-LV"/>
        </w:rPr>
      </w:pPr>
      <w:r>
        <w:rPr>
          <w:lang w:val="lv-LV"/>
        </w:rPr>
        <w:t xml:space="preserve">auxVerb </w:t>
      </w:r>
      <w:r w:rsidR="00CC0CE9">
        <w:rPr>
          <w:lang w:val="lv-LV"/>
        </w:rPr>
        <w:t>—</w:t>
      </w:r>
      <w:r>
        <w:rPr>
          <w:lang w:val="lv-LV"/>
        </w:rPr>
        <w:t xml:space="preserve"> </w:t>
      </w:r>
      <w:r w:rsidR="008016C8">
        <w:rPr>
          <w:lang w:val="lv-LV"/>
        </w:rPr>
        <w:t>palīgdarbības vārdi</w:t>
      </w:r>
      <w:r>
        <w:rPr>
          <w:lang w:val="lv-LV"/>
        </w:rPr>
        <w:t xml:space="preserve"> </w:t>
      </w:r>
      <w:r>
        <w:rPr>
          <w:b/>
          <w:lang w:val="lv-LV"/>
        </w:rPr>
        <w:t>būt</w:t>
      </w:r>
      <w:r>
        <w:rPr>
          <w:lang w:val="lv-LV"/>
        </w:rPr>
        <w:t xml:space="preserve">, </w:t>
      </w:r>
      <w:r w:rsidR="008016C8">
        <w:rPr>
          <w:b/>
          <w:lang w:val="lv-LV"/>
        </w:rPr>
        <w:t xml:space="preserve">tikt </w:t>
      </w:r>
      <w:r w:rsidR="008016C8">
        <w:rPr>
          <w:lang w:val="lv-LV"/>
        </w:rPr>
        <w:t xml:space="preserve">un </w:t>
      </w:r>
      <w:r w:rsidR="008016C8">
        <w:rPr>
          <w:b/>
          <w:lang w:val="lv-LV"/>
        </w:rPr>
        <w:t>tapt</w:t>
      </w:r>
      <w:r>
        <w:rPr>
          <w:lang w:val="lv-LV"/>
        </w:rPr>
        <w:t>;</w:t>
      </w:r>
    </w:p>
    <w:p w:rsidR="00CE137D" w:rsidRPr="008B7192" w:rsidRDefault="00CE137D" w:rsidP="003E1DD2">
      <w:pPr>
        <w:numPr>
          <w:ilvl w:val="0"/>
          <w:numId w:val="3"/>
        </w:numPr>
        <w:spacing w:line="360" w:lineRule="auto"/>
        <w:jc w:val="both"/>
        <w:rPr>
          <w:lang w:val="lv-LV"/>
        </w:rPr>
      </w:pPr>
      <w:r w:rsidRPr="008B7192">
        <w:rPr>
          <w:lang w:val="lv-LV"/>
        </w:rPr>
        <w:t xml:space="preserve">mod </w:t>
      </w:r>
      <w:r w:rsidR="00CC0CE9" w:rsidRPr="008B7192">
        <w:rPr>
          <w:lang w:val="lv-LV"/>
        </w:rPr>
        <w:t>—</w:t>
      </w:r>
      <w:r w:rsidR="008B7192" w:rsidRPr="008B7192">
        <w:rPr>
          <w:lang w:val="lv-LV"/>
        </w:rPr>
        <w:t xml:space="preserve"> modificētājs modālos, fāzes vai izpausmes saliktos izteicējos</w:t>
      </w:r>
      <w:r w:rsidRPr="008B7192">
        <w:rPr>
          <w:lang w:val="lv-LV"/>
        </w:rPr>
        <w:t>;</w:t>
      </w:r>
    </w:p>
    <w:p w:rsidR="00CE137D" w:rsidRDefault="00CE137D" w:rsidP="003E1DD2">
      <w:pPr>
        <w:numPr>
          <w:ilvl w:val="0"/>
          <w:numId w:val="3"/>
        </w:numPr>
        <w:spacing w:line="360" w:lineRule="auto"/>
        <w:jc w:val="both"/>
        <w:rPr>
          <w:lang w:val="lv-LV"/>
        </w:rPr>
      </w:pPr>
      <w:r>
        <w:rPr>
          <w:lang w:val="lv-LV"/>
        </w:rPr>
        <w:t xml:space="preserve">basElem </w:t>
      </w:r>
      <w:r w:rsidR="00CC0CE9">
        <w:rPr>
          <w:lang w:val="lv-LV"/>
        </w:rPr>
        <w:t>—</w:t>
      </w:r>
      <w:r>
        <w:rPr>
          <w:lang w:val="lv-LV"/>
        </w:rPr>
        <w:t xml:space="preserve"> pamatvārds.</w:t>
      </w:r>
    </w:p>
    <w:p w:rsidR="00CE137D" w:rsidRDefault="00CE137D" w:rsidP="00CE137D">
      <w:pPr>
        <w:spacing w:line="360" w:lineRule="auto"/>
        <w:ind w:firstLine="720"/>
        <w:jc w:val="both"/>
        <w:rPr>
          <w:lang w:val="lv-LV"/>
        </w:rPr>
      </w:pPr>
      <w:r>
        <w:rPr>
          <w:lang w:val="lv-LV"/>
        </w:rPr>
        <w:t>Visas sastāvdaļas tiek zīmētas kā zaļās virsotnes tiešie bērni.</w:t>
      </w:r>
    </w:p>
    <w:p w:rsidR="00D564C8" w:rsidRDefault="00D564C8" w:rsidP="00CE137D">
      <w:pPr>
        <w:spacing w:line="360" w:lineRule="auto"/>
        <w:ind w:firstLine="720"/>
        <w:jc w:val="both"/>
        <w:rPr>
          <w:lang w:val="lv-LV"/>
        </w:rPr>
      </w:pPr>
      <w:r>
        <w:rPr>
          <w:lang w:val="lv-LV"/>
        </w:rPr>
        <w:t xml:space="preserve">Salikta izteicēja konstrukcijai </w:t>
      </w:r>
      <w:r>
        <w:rPr>
          <w:b/>
          <w:lang w:val="lv-LV"/>
        </w:rPr>
        <w:t xml:space="preserve">xPred </w:t>
      </w:r>
      <w:r>
        <w:rPr>
          <w:lang w:val="lv-LV"/>
        </w:rPr>
        <w:t>iespējami vairāki apakštipi:</w:t>
      </w:r>
    </w:p>
    <w:p w:rsidR="00D564C8" w:rsidRDefault="00D564C8" w:rsidP="003E1DD2">
      <w:pPr>
        <w:numPr>
          <w:ilvl w:val="0"/>
          <w:numId w:val="25"/>
        </w:numPr>
        <w:spacing w:line="360" w:lineRule="auto"/>
        <w:jc w:val="both"/>
        <w:rPr>
          <w:lang w:val="lv-LV"/>
        </w:rPr>
      </w:pPr>
      <w:r>
        <w:rPr>
          <w:lang w:val="lv-LV"/>
        </w:rPr>
        <w:t>salikti laiki [act\pass] – darāmās un ciešamās kārtas saliktie laiki;</w:t>
      </w:r>
    </w:p>
    <w:p w:rsidR="00D564C8" w:rsidRDefault="00D564C8" w:rsidP="003E1DD2">
      <w:pPr>
        <w:numPr>
          <w:ilvl w:val="0"/>
          <w:numId w:val="25"/>
        </w:numPr>
        <w:spacing w:line="360" w:lineRule="auto"/>
        <w:jc w:val="both"/>
        <w:rPr>
          <w:lang w:val="lv-LV"/>
        </w:rPr>
      </w:pPr>
      <w:r>
        <w:rPr>
          <w:lang w:val="lv-LV"/>
        </w:rPr>
        <w:t>nomināli izteicēji [subst/adj/num/pronom] – sastata izteicēji ar lietvārdu, īpašības vārdu, skaitāl vārdu vai vietniekvārdu;</w:t>
      </w:r>
    </w:p>
    <w:p w:rsidR="00D564C8" w:rsidRDefault="00D564C8" w:rsidP="003E1DD2">
      <w:pPr>
        <w:numPr>
          <w:ilvl w:val="0"/>
          <w:numId w:val="25"/>
        </w:numPr>
        <w:spacing w:line="360" w:lineRule="auto"/>
        <w:jc w:val="both"/>
        <w:rPr>
          <w:lang w:val="lv-LV"/>
        </w:rPr>
      </w:pPr>
      <w:r>
        <w:rPr>
          <w:lang w:val="lv-LV"/>
        </w:rPr>
        <w:t>adverbiāli izteicēji [adv]</w:t>
      </w:r>
      <w:r w:rsidR="00E2193E">
        <w:rPr>
          <w:lang w:val="lv-LV"/>
        </w:rPr>
        <w:t xml:space="preserve"> – sastata izteicējs ar apstākļa vārdu;</w:t>
      </w:r>
    </w:p>
    <w:p w:rsidR="00D564C8" w:rsidRDefault="00D564C8" w:rsidP="003E1DD2">
      <w:pPr>
        <w:numPr>
          <w:ilvl w:val="0"/>
          <w:numId w:val="25"/>
        </w:numPr>
        <w:spacing w:line="360" w:lineRule="auto"/>
        <w:jc w:val="both"/>
        <w:rPr>
          <w:lang w:val="lv-LV"/>
        </w:rPr>
      </w:pPr>
      <w:r>
        <w:rPr>
          <w:lang w:val="lv-LV"/>
        </w:rPr>
        <w:t>salikts izteicējs ar semantisku modificētāju [mod/phase/exp</w:t>
      </w:r>
      <w:r w:rsidR="00E2193E">
        <w:rPr>
          <w:lang w:val="lv-LV"/>
        </w:rPr>
        <w:t>r</w:t>
      </w:r>
      <w:r>
        <w:rPr>
          <w:lang w:val="lv-LV"/>
        </w:rPr>
        <w:t>]</w:t>
      </w:r>
      <w:r w:rsidR="00E2193E">
        <w:rPr>
          <w:lang w:val="lv-LV"/>
        </w:rPr>
        <w:t xml:space="preserve"> – atkarībā no modificētāja tipa iedala modālos, fāzes un izpausmes izteicējos;</w:t>
      </w:r>
    </w:p>
    <w:p w:rsidR="00E2193E" w:rsidRPr="00D564C8" w:rsidRDefault="00E2193E" w:rsidP="003E1DD2">
      <w:pPr>
        <w:numPr>
          <w:ilvl w:val="0"/>
          <w:numId w:val="25"/>
        </w:numPr>
        <w:spacing w:line="360" w:lineRule="auto"/>
        <w:jc w:val="both"/>
        <w:rPr>
          <w:lang w:val="lv-LV"/>
        </w:rPr>
      </w:pPr>
      <w:r>
        <w:rPr>
          <w:lang w:val="lv-LV"/>
        </w:rPr>
        <w:t>izteicējs ar nenoteiksmi [inf] – sastata izteicējs ar nenoteiksmi “dzīvot ir mīlēt”.</w:t>
      </w:r>
    </w:p>
    <w:p w:rsidR="004A1D88" w:rsidRPr="004A1D88" w:rsidRDefault="004A1D88" w:rsidP="004A1D88">
      <w:pPr>
        <w:spacing w:line="360" w:lineRule="auto"/>
        <w:jc w:val="both"/>
        <w:rPr>
          <w:b/>
          <w:lang w:val="lv-LV"/>
        </w:rPr>
      </w:pPr>
      <w:r w:rsidRPr="004A1D88">
        <w:rPr>
          <w:b/>
          <w:lang w:val="lv-LV"/>
        </w:rPr>
        <w:t xml:space="preserve">Piezīmes: </w:t>
      </w:r>
    </w:p>
    <w:p w:rsidR="0055531C" w:rsidRDefault="00251D05" w:rsidP="003E1DD2">
      <w:pPr>
        <w:numPr>
          <w:ilvl w:val="0"/>
          <w:numId w:val="8"/>
        </w:numPr>
        <w:spacing w:line="360" w:lineRule="auto"/>
        <w:jc w:val="both"/>
        <w:rPr>
          <w:rFonts w:ascii="Verdana" w:hAnsi="Verdana" w:cs="Verdana"/>
          <w:color w:val="000000"/>
          <w:sz w:val="20"/>
          <w:szCs w:val="20"/>
          <w:lang w:val="lv-LV" w:eastAsia="lv-LV"/>
        </w:rPr>
      </w:pPr>
      <w:r>
        <w:rPr>
          <w:rFonts w:ascii="Verdana" w:hAnsi="Verdana" w:cs="Verdana"/>
          <w:color w:val="000000"/>
          <w:sz w:val="20"/>
          <w:szCs w:val="20"/>
          <w:lang w:val="lv-LV" w:eastAsia="lv-LV"/>
        </w:rPr>
        <w:lastRenderedPageBreak/>
        <w:t xml:space="preserve">Lai noteiktu, vai teikumā ir salikts izteicējs </w:t>
      </w:r>
      <w:r>
        <w:rPr>
          <w:rFonts w:ascii="Verdana" w:hAnsi="Verdana" w:cs="Verdana"/>
          <w:b/>
          <w:color w:val="000000"/>
          <w:sz w:val="20"/>
          <w:szCs w:val="20"/>
          <w:lang w:val="lv-LV" w:eastAsia="lv-LV"/>
        </w:rPr>
        <w:t xml:space="preserve">xPred </w:t>
      </w:r>
      <w:r>
        <w:rPr>
          <w:rFonts w:ascii="Verdana" w:hAnsi="Verdana" w:cs="Verdana"/>
          <w:color w:val="000000"/>
          <w:sz w:val="20"/>
          <w:szCs w:val="20"/>
          <w:lang w:val="lv-LV" w:eastAsia="lv-LV"/>
        </w:rPr>
        <w:t xml:space="preserve">vai arī izteicēju </w:t>
      </w:r>
      <w:r>
        <w:rPr>
          <w:rFonts w:ascii="Verdana" w:hAnsi="Verdana" w:cs="Verdana"/>
          <w:b/>
          <w:color w:val="000000"/>
          <w:sz w:val="20"/>
          <w:szCs w:val="20"/>
          <w:lang w:val="lv-LV" w:eastAsia="lv-LV"/>
        </w:rPr>
        <w:t xml:space="preserve">Pred </w:t>
      </w:r>
      <w:r>
        <w:rPr>
          <w:rFonts w:ascii="Verdana" w:hAnsi="Verdana" w:cs="Verdana"/>
          <w:color w:val="000000"/>
          <w:sz w:val="20"/>
          <w:szCs w:val="20"/>
          <w:lang w:val="lv-LV" w:eastAsia="lv-LV"/>
        </w:rPr>
        <w:t xml:space="preserve">paskaidro sekundāri predikatīvs komponents </w:t>
      </w:r>
      <w:r>
        <w:rPr>
          <w:rFonts w:ascii="Verdana" w:hAnsi="Verdana" w:cs="Verdana"/>
          <w:b/>
          <w:color w:val="000000"/>
          <w:sz w:val="20"/>
          <w:szCs w:val="20"/>
          <w:lang w:val="lv-LV" w:eastAsia="lv-LV"/>
        </w:rPr>
        <w:t>spk</w:t>
      </w:r>
      <w:r>
        <w:rPr>
          <w:rFonts w:ascii="Verdana" w:hAnsi="Verdana" w:cs="Verdana"/>
          <w:color w:val="000000"/>
          <w:sz w:val="20"/>
          <w:szCs w:val="20"/>
          <w:lang w:val="lv-LV" w:eastAsia="lv-LV"/>
        </w:rPr>
        <w:t xml:space="preserve">, jāskatās, vai var izveidot palīgteikumu ar </w:t>
      </w:r>
      <w:r>
        <w:rPr>
          <w:rFonts w:ascii="Verdana" w:hAnsi="Verdana" w:cs="Verdana"/>
          <w:i/>
          <w:color w:val="000000"/>
          <w:sz w:val="20"/>
          <w:szCs w:val="20"/>
          <w:lang w:val="lv-LV" w:eastAsia="lv-LV"/>
        </w:rPr>
        <w:t xml:space="preserve">ka </w:t>
      </w:r>
      <w:r>
        <w:rPr>
          <w:rFonts w:ascii="Verdana" w:hAnsi="Verdana" w:cs="Verdana"/>
          <w:color w:val="000000"/>
          <w:sz w:val="20"/>
          <w:szCs w:val="20"/>
          <w:lang w:val="lv-LV" w:eastAsia="lv-LV"/>
        </w:rPr>
        <w:t xml:space="preserve">vai </w:t>
      </w:r>
      <w:r>
        <w:rPr>
          <w:rFonts w:ascii="Verdana" w:hAnsi="Verdana" w:cs="Verdana"/>
          <w:i/>
          <w:color w:val="000000"/>
          <w:sz w:val="20"/>
          <w:szCs w:val="20"/>
          <w:lang w:val="lv-LV" w:eastAsia="lv-LV"/>
        </w:rPr>
        <w:t xml:space="preserve">lai. </w:t>
      </w:r>
      <w:r>
        <w:rPr>
          <w:rFonts w:ascii="Verdana" w:hAnsi="Verdana" w:cs="Verdana"/>
          <w:color w:val="000000"/>
          <w:sz w:val="20"/>
          <w:szCs w:val="20"/>
          <w:lang w:val="lv-LV" w:eastAsia="lv-LV"/>
        </w:rPr>
        <w:t xml:space="preserve">Piemēram, </w:t>
      </w:r>
      <w:r>
        <w:rPr>
          <w:rFonts w:ascii="Verdana" w:hAnsi="Verdana" w:cs="Verdana"/>
          <w:i/>
          <w:color w:val="000000"/>
          <w:sz w:val="20"/>
          <w:szCs w:val="20"/>
          <w:lang w:val="lv-LV" w:eastAsia="lv-LV"/>
        </w:rPr>
        <w:t>solīju atdot&gt;solīju, ka atdošu</w:t>
      </w:r>
      <w:r>
        <w:rPr>
          <w:rFonts w:ascii="Verdana" w:hAnsi="Verdana" w:cs="Verdana"/>
          <w:color w:val="000000"/>
          <w:sz w:val="20"/>
          <w:szCs w:val="20"/>
          <w:lang w:val="lv-LV" w:eastAsia="lv-LV"/>
        </w:rPr>
        <w:t xml:space="preserve"> – neveido saliktu izteicēju. Savukārt </w:t>
      </w:r>
      <w:r w:rsidRPr="00251D05">
        <w:rPr>
          <w:rFonts w:ascii="Verdana" w:hAnsi="Verdana" w:cs="Verdana"/>
          <w:i/>
          <w:color w:val="000000"/>
          <w:sz w:val="20"/>
          <w:szCs w:val="20"/>
          <w:lang w:val="lv-LV" w:eastAsia="lv-LV"/>
        </w:rPr>
        <w:t>mēģinu pacelt akmeni</w:t>
      </w:r>
      <w:r w:rsidRPr="00251D05">
        <w:rPr>
          <w:rFonts w:ascii="Verdana" w:hAnsi="Verdana" w:cs="Verdana"/>
          <w:color w:val="000000"/>
          <w:sz w:val="20"/>
          <w:szCs w:val="20"/>
          <w:lang w:val="lv-LV" w:eastAsia="lv-LV"/>
        </w:rPr>
        <w:t xml:space="preserve"> &gt; </w:t>
      </w:r>
      <w:r>
        <w:rPr>
          <w:rFonts w:ascii="Verdana" w:hAnsi="Verdana" w:cs="Verdana"/>
          <w:color w:val="000000"/>
          <w:sz w:val="20"/>
          <w:szCs w:val="20"/>
          <w:lang w:val="lv-LV" w:eastAsia="lv-LV"/>
        </w:rPr>
        <w:t>*</w:t>
      </w:r>
      <w:r w:rsidRPr="00251D05">
        <w:rPr>
          <w:rFonts w:ascii="Verdana" w:hAnsi="Verdana" w:cs="Verdana"/>
          <w:i/>
          <w:color w:val="000000"/>
          <w:sz w:val="20"/>
          <w:szCs w:val="20"/>
          <w:lang w:val="lv-LV" w:eastAsia="lv-LV"/>
        </w:rPr>
        <w:t>mēģinu, lai paceltu akmeni</w:t>
      </w:r>
      <w:r>
        <w:rPr>
          <w:rFonts w:ascii="Verdana" w:hAnsi="Verdana" w:cs="Verdana"/>
          <w:color w:val="000000"/>
          <w:sz w:val="20"/>
          <w:szCs w:val="20"/>
          <w:lang w:val="lv-LV" w:eastAsia="lv-LV"/>
        </w:rPr>
        <w:t xml:space="preserve"> – neveidojas dabisks palīgteikums.</w:t>
      </w:r>
      <w:r w:rsidRPr="00251D05">
        <w:rPr>
          <w:rFonts w:ascii="Verdana" w:hAnsi="Verdana" w:cs="Verdana"/>
          <w:color w:val="000000"/>
          <w:sz w:val="20"/>
          <w:szCs w:val="20"/>
          <w:lang w:val="lv-LV" w:eastAsia="lv-LV"/>
        </w:rPr>
        <w:t xml:space="preserve"> Otrā darbība nav</w:t>
      </w:r>
      <w:r>
        <w:rPr>
          <w:rFonts w:ascii="Verdana" w:hAnsi="Verdana" w:cs="Verdana"/>
          <w:color w:val="000000"/>
          <w:sz w:val="20"/>
          <w:szCs w:val="20"/>
          <w:lang w:val="lv-LV" w:eastAsia="lv-LV"/>
        </w:rPr>
        <w:t xml:space="preserve"> </w:t>
      </w:r>
      <w:r w:rsidRPr="00251D05">
        <w:rPr>
          <w:rFonts w:ascii="Verdana" w:hAnsi="Verdana" w:cs="Verdana"/>
          <w:color w:val="000000"/>
          <w:sz w:val="20"/>
          <w:szCs w:val="20"/>
          <w:lang w:val="lv-LV" w:eastAsia="lv-LV"/>
        </w:rPr>
        <w:t xml:space="preserve">mēģināšanas nolūks, bet gan tiešais objekts, tāpēc </w:t>
      </w:r>
      <w:r>
        <w:rPr>
          <w:rFonts w:ascii="Verdana" w:hAnsi="Verdana" w:cs="Verdana"/>
          <w:color w:val="000000"/>
          <w:sz w:val="20"/>
          <w:szCs w:val="20"/>
          <w:lang w:val="lv-LV" w:eastAsia="lv-LV"/>
        </w:rPr>
        <w:t>v</w:t>
      </w:r>
      <w:r w:rsidR="0055531C">
        <w:rPr>
          <w:rFonts w:ascii="Verdana" w:hAnsi="Verdana" w:cs="Verdana"/>
          <w:color w:val="000000"/>
          <w:sz w:val="20"/>
          <w:szCs w:val="20"/>
          <w:lang w:val="lv-LV" w:eastAsia="lv-LV"/>
        </w:rPr>
        <w:t xml:space="preserve">ārdu savienojums </w:t>
      </w:r>
      <w:r w:rsidR="0055531C">
        <w:rPr>
          <w:rFonts w:ascii="Verdana" w:hAnsi="Verdana" w:cs="Verdana"/>
          <w:i/>
          <w:color w:val="000000"/>
          <w:sz w:val="20"/>
          <w:szCs w:val="20"/>
          <w:lang w:val="lv-LV" w:eastAsia="lv-LV"/>
        </w:rPr>
        <w:t>mēģinu pacelt</w:t>
      </w:r>
      <w:r w:rsidR="0055531C">
        <w:rPr>
          <w:rFonts w:ascii="Verdana" w:hAnsi="Verdana" w:cs="Verdana"/>
          <w:color w:val="000000"/>
          <w:sz w:val="20"/>
          <w:szCs w:val="20"/>
          <w:lang w:val="lv-LV" w:eastAsia="lv-LV"/>
        </w:rPr>
        <w:t xml:space="preserve"> ve</w:t>
      </w:r>
      <w:r>
        <w:rPr>
          <w:rFonts w:ascii="Verdana" w:hAnsi="Verdana" w:cs="Verdana"/>
          <w:color w:val="000000"/>
          <w:sz w:val="20"/>
          <w:szCs w:val="20"/>
          <w:lang w:val="lv-LV" w:eastAsia="lv-LV"/>
        </w:rPr>
        <w:t>ido saliktu izteicēju. Jāņem vērā arī</w:t>
      </w:r>
      <w:r w:rsidRPr="00251D05">
        <w:rPr>
          <w:rFonts w:ascii="Verdana" w:hAnsi="Verdana" w:cs="Verdana"/>
          <w:color w:val="000000"/>
          <w:sz w:val="20"/>
          <w:szCs w:val="20"/>
          <w:lang w:val="lv-LV" w:eastAsia="lv-LV"/>
        </w:rPr>
        <w:t xml:space="preserve"> kritēriji par nozīmi </w:t>
      </w:r>
      <w:r>
        <w:rPr>
          <w:rFonts w:ascii="Verdana" w:hAnsi="Verdana" w:cs="Verdana"/>
          <w:color w:val="000000"/>
          <w:sz w:val="20"/>
          <w:szCs w:val="20"/>
          <w:lang w:val="lv-LV" w:eastAsia="lv-LV"/>
        </w:rPr>
        <w:t>–</w:t>
      </w:r>
      <w:r w:rsidRPr="00251D05">
        <w:rPr>
          <w:rFonts w:ascii="Verdana" w:hAnsi="Verdana" w:cs="Verdana"/>
          <w:color w:val="000000"/>
          <w:sz w:val="20"/>
          <w:szCs w:val="20"/>
          <w:lang w:val="lv-LV" w:eastAsia="lv-LV"/>
        </w:rPr>
        <w:t xml:space="preserve"> </w:t>
      </w:r>
      <w:r>
        <w:rPr>
          <w:rFonts w:ascii="Verdana" w:hAnsi="Verdana" w:cs="Verdana"/>
          <w:color w:val="000000"/>
          <w:sz w:val="20"/>
          <w:szCs w:val="20"/>
          <w:lang w:val="lv-LV" w:eastAsia="lv-LV"/>
        </w:rPr>
        <w:t>otrajā piemērā ir zināma fāzes un modālā nozīme</w:t>
      </w:r>
      <w:r w:rsidRPr="00251D05">
        <w:rPr>
          <w:rFonts w:ascii="Verdana" w:hAnsi="Verdana" w:cs="Verdana"/>
          <w:color w:val="000000"/>
          <w:sz w:val="20"/>
          <w:szCs w:val="20"/>
          <w:lang w:val="lv-LV" w:eastAsia="lv-LV"/>
        </w:rPr>
        <w:t>.</w:t>
      </w:r>
      <w:r w:rsidR="0055531C">
        <w:rPr>
          <w:rFonts w:ascii="Verdana" w:hAnsi="Verdana" w:cs="Verdana"/>
          <w:color w:val="000000"/>
          <w:sz w:val="20"/>
          <w:szCs w:val="20"/>
          <w:lang w:val="lv-LV" w:eastAsia="lv-LV"/>
        </w:rPr>
        <w:t xml:space="preserve"> </w:t>
      </w:r>
    </w:p>
    <w:p w:rsidR="00251D05" w:rsidRPr="00770982" w:rsidRDefault="00E044EF" w:rsidP="003E1DD2">
      <w:pPr>
        <w:numPr>
          <w:ilvl w:val="0"/>
          <w:numId w:val="8"/>
        </w:numPr>
        <w:spacing w:line="360" w:lineRule="auto"/>
        <w:jc w:val="both"/>
        <w:rPr>
          <w:lang w:val="lv-LV"/>
        </w:rPr>
      </w:pPr>
      <w:r w:rsidRPr="00E044EF">
        <w:rPr>
          <w:rFonts w:ascii="Verdana" w:hAnsi="Verdana" w:cs="Verdana"/>
          <w:color w:val="000000"/>
          <w:sz w:val="20"/>
          <w:szCs w:val="20"/>
          <w:u w:val="single"/>
          <w:lang w:val="lv-LV" w:eastAsia="lv-LV"/>
        </w:rPr>
        <w:t>V</w:t>
      </w:r>
      <w:r w:rsidR="0055531C" w:rsidRPr="00E044EF">
        <w:rPr>
          <w:rFonts w:ascii="Verdana" w:hAnsi="Verdana" w:cs="Verdana"/>
          <w:color w:val="000000"/>
          <w:sz w:val="20"/>
          <w:szCs w:val="20"/>
          <w:u w:val="single"/>
          <w:lang w:val="lv-LV" w:eastAsia="lv-LV"/>
        </w:rPr>
        <w:t>ārdu</w:t>
      </w:r>
      <w:r w:rsidR="004C7465" w:rsidRPr="00E044EF">
        <w:rPr>
          <w:rFonts w:ascii="Verdana" w:hAnsi="Verdana" w:cs="Verdana"/>
          <w:color w:val="000000"/>
          <w:sz w:val="20"/>
          <w:szCs w:val="20"/>
          <w:u w:val="single"/>
          <w:lang w:val="lv-LV" w:eastAsia="lv-LV"/>
        </w:rPr>
        <w:t xml:space="preserve"> savienojumos</w:t>
      </w:r>
      <w:r w:rsidR="0055531C" w:rsidRPr="00E044EF">
        <w:rPr>
          <w:rFonts w:ascii="Verdana" w:hAnsi="Verdana" w:cs="Verdana"/>
          <w:color w:val="000000"/>
          <w:sz w:val="20"/>
          <w:szCs w:val="20"/>
          <w:u w:val="single"/>
          <w:lang w:val="lv-LV" w:eastAsia="lv-LV"/>
        </w:rPr>
        <w:t xml:space="preserve"> ar </w:t>
      </w:r>
      <w:r w:rsidR="004C7465" w:rsidRPr="00E044EF">
        <w:rPr>
          <w:rFonts w:ascii="Verdana" w:hAnsi="Verdana" w:cs="Verdana"/>
          <w:color w:val="000000"/>
          <w:sz w:val="20"/>
          <w:szCs w:val="20"/>
          <w:u w:val="single"/>
          <w:lang w:val="lv-LV" w:eastAsia="lv-LV"/>
        </w:rPr>
        <w:t xml:space="preserve">palīgdarbības vārdu, </w:t>
      </w:r>
      <w:r w:rsidR="0055531C" w:rsidRPr="00E044EF">
        <w:rPr>
          <w:rFonts w:ascii="Verdana" w:hAnsi="Verdana" w:cs="Verdana"/>
          <w:color w:val="000000"/>
          <w:sz w:val="20"/>
          <w:szCs w:val="20"/>
          <w:u w:val="single"/>
          <w:lang w:val="lv-LV" w:eastAsia="lv-LV"/>
        </w:rPr>
        <w:t>adverbu un nenoteiksmi</w:t>
      </w:r>
      <w:r w:rsidR="0055531C" w:rsidRPr="00E044EF">
        <w:rPr>
          <w:rFonts w:ascii="Verdana" w:hAnsi="Verdana" w:cs="Verdana"/>
          <w:color w:val="000000"/>
          <w:sz w:val="20"/>
          <w:szCs w:val="20"/>
          <w:lang w:val="lv-LV" w:eastAsia="lv-LV"/>
        </w:rPr>
        <w:t xml:space="preserve">, piemēram, </w:t>
      </w:r>
      <w:r w:rsidR="0055531C" w:rsidRPr="00E044EF">
        <w:rPr>
          <w:rFonts w:ascii="Verdana" w:hAnsi="Verdana" w:cs="Verdana"/>
          <w:i/>
          <w:color w:val="000000"/>
          <w:sz w:val="20"/>
          <w:szCs w:val="20"/>
          <w:lang w:val="lv-LV" w:eastAsia="lv-LV"/>
        </w:rPr>
        <w:t>ir labi vērot</w:t>
      </w:r>
      <w:r w:rsidR="004C7465" w:rsidRPr="00E044EF">
        <w:rPr>
          <w:rFonts w:ascii="Verdana" w:hAnsi="Verdana" w:cs="Verdana"/>
          <w:i/>
          <w:color w:val="000000"/>
          <w:sz w:val="20"/>
          <w:szCs w:val="20"/>
          <w:lang w:val="lv-LV" w:eastAsia="lv-LV"/>
        </w:rPr>
        <w:t>,</w:t>
      </w:r>
      <w:r w:rsidR="0055531C" w:rsidRPr="00E044EF">
        <w:rPr>
          <w:rFonts w:ascii="Verdana" w:hAnsi="Verdana" w:cs="Verdana"/>
          <w:color w:val="000000"/>
          <w:sz w:val="20"/>
          <w:szCs w:val="20"/>
          <w:lang w:val="lv-LV" w:eastAsia="lv-LV"/>
        </w:rPr>
        <w:t xml:space="preserve"> </w:t>
      </w:r>
      <w:r w:rsidR="004C7465" w:rsidRPr="00E044EF">
        <w:rPr>
          <w:rFonts w:ascii="Verdana" w:hAnsi="Verdana" w:cs="Verdana"/>
          <w:color w:val="000000"/>
          <w:sz w:val="20"/>
          <w:szCs w:val="20"/>
          <w:lang w:val="lv-LV" w:eastAsia="lv-LV"/>
        </w:rPr>
        <w:t xml:space="preserve">nenoteiksme tiek marķēta kā teikuma priekšmets </w:t>
      </w:r>
      <w:r w:rsidR="004C7465" w:rsidRPr="00E044EF">
        <w:rPr>
          <w:rFonts w:ascii="Verdana" w:hAnsi="Verdana" w:cs="Verdana"/>
          <w:b/>
          <w:color w:val="000000"/>
          <w:sz w:val="20"/>
          <w:szCs w:val="20"/>
          <w:lang w:val="lv-LV" w:eastAsia="lv-LV"/>
        </w:rPr>
        <w:t xml:space="preserve">subj, </w:t>
      </w:r>
      <w:r w:rsidR="0055531C" w:rsidRPr="00E044EF">
        <w:rPr>
          <w:rFonts w:ascii="Verdana" w:hAnsi="Verdana" w:cs="Verdana"/>
          <w:color w:val="000000"/>
          <w:sz w:val="20"/>
          <w:szCs w:val="20"/>
          <w:lang w:val="lv-LV" w:eastAsia="lv-LV"/>
        </w:rPr>
        <w:t>ja nenoteiksmi var pārvērst par deverbālu</w:t>
      </w:r>
      <w:r w:rsidR="004C7465" w:rsidRPr="00E044EF">
        <w:rPr>
          <w:rFonts w:ascii="Verdana" w:hAnsi="Verdana" w:cs="Verdana"/>
          <w:color w:val="000000"/>
          <w:sz w:val="20"/>
          <w:szCs w:val="20"/>
          <w:lang w:val="lv-LV" w:eastAsia="lv-LV"/>
        </w:rPr>
        <w:t xml:space="preserve"> lietvārdu, kas veic teikuma priekšmeta funkciju</w:t>
      </w:r>
      <w:r w:rsidR="00AE4C52" w:rsidRPr="00E044EF">
        <w:rPr>
          <w:rFonts w:ascii="Verdana" w:hAnsi="Verdana" w:cs="Verdana"/>
          <w:color w:val="000000"/>
          <w:sz w:val="20"/>
          <w:szCs w:val="20"/>
          <w:lang w:val="lv-LV" w:eastAsia="lv-LV"/>
        </w:rPr>
        <w:t xml:space="preserve"> pie salikta </w:t>
      </w:r>
      <w:r w:rsidRPr="00E044EF">
        <w:rPr>
          <w:rFonts w:ascii="Verdana" w:hAnsi="Verdana" w:cs="Verdana"/>
          <w:color w:val="000000"/>
          <w:sz w:val="20"/>
          <w:szCs w:val="20"/>
          <w:lang w:val="lv-LV" w:eastAsia="lv-LV"/>
        </w:rPr>
        <w:t xml:space="preserve">nomināla </w:t>
      </w:r>
      <w:r w:rsidR="00AE4C52" w:rsidRPr="00E044EF">
        <w:rPr>
          <w:rFonts w:ascii="Verdana" w:hAnsi="Verdana" w:cs="Verdana"/>
          <w:color w:val="000000"/>
          <w:sz w:val="20"/>
          <w:szCs w:val="20"/>
          <w:lang w:val="lv-LV" w:eastAsia="lv-LV"/>
        </w:rPr>
        <w:t>izteicēja</w:t>
      </w:r>
      <w:r w:rsidR="0055531C" w:rsidRPr="00E044EF">
        <w:rPr>
          <w:rFonts w:ascii="Verdana" w:hAnsi="Verdana" w:cs="Verdana"/>
          <w:color w:val="000000"/>
          <w:sz w:val="20"/>
          <w:szCs w:val="20"/>
          <w:lang w:val="lv-LV" w:eastAsia="lv-LV"/>
        </w:rPr>
        <w:t xml:space="preserve"> </w:t>
      </w:r>
      <w:r w:rsidRPr="00E044EF">
        <w:rPr>
          <w:rFonts w:ascii="Verdana" w:hAnsi="Verdana" w:cs="Verdana"/>
          <w:b/>
          <w:color w:val="000000"/>
          <w:sz w:val="20"/>
          <w:szCs w:val="20"/>
          <w:lang w:val="lv-LV" w:eastAsia="lv-LV"/>
        </w:rPr>
        <w:t xml:space="preserve">xPred </w:t>
      </w:r>
      <w:r w:rsidRPr="00E044EF">
        <w:rPr>
          <w:rFonts w:ascii="Verdana" w:hAnsi="Verdana" w:cs="Verdana"/>
          <w:color w:val="000000"/>
          <w:sz w:val="20"/>
          <w:szCs w:val="20"/>
          <w:lang w:val="lv-LV" w:eastAsia="lv-LV"/>
        </w:rPr>
        <w:t>–</w:t>
      </w:r>
      <w:r w:rsidR="0055531C" w:rsidRPr="00E044EF">
        <w:rPr>
          <w:rFonts w:ascii="Verdana" w:hAnsi="Verdana" w:cs="Verdana"/>
          <w:color w:val="000000"/>
          <w:sz w:val="20"/>
          <w:szCs w:val="20"/>
          <w:lang w:val="lv-LV" w:eastAsia="lv-LV"/>
        </w:rPr>
        <w:t xml:space="preserve"> </w:t>
      </w:r>
      <w:r w:rsidRPr="00E044EF">
        <w:rPr>
          <w:rFonts w:ascii="Verdana" w:hAnsi="Verdana" w:cs="Verdana"/>
          <w:i/>
          <w:color w:val="000000"/>
          <w:sz w:val="20"/>
          <w:szCs w:val="20"/>
          <w:lang w:val="lv-LV" w:eastAsia="lv-LV"/>
        </w:rPr>
        <w:t xml:space="preserve">ir labi vērot &gt; </w:t>
      </w:r>
      <w:r w:rsidR="0055531C" w:rsidRPr="00E044EF">
        <w:rPr>
          <w:rFonts w:ascii="Verdana" w:hAnsi="Verdana" w:cs="Verdana"/>
          <w:i/>
          <w:color w:val="000000"/>
          <w:sz w:val="20"/>
          <w:szCs w:val="20"/>
          <w:lang w:val="lv-LV" w:eastAsia="lv-LV"/>
        </w:rPr>
        <w:t>vērošana</w:t>
      </w:r>
      <w:r w:rsidRPr="00E044EF">
        <w:rPr>
          <w:rFonts w:ascii="Verdana" w:hAnsi="Verdana" w:cs="Verdana"/>
          <w:color w:val="000000"/>
          <w:sz w:val="20"/>
          <w:szCs w:val="20"/>
          <w:lang w:val="lv-LV" w:eastAsia="lv-LV"/>
        </w:rPr>
        <w:t>(subj)</w:t>
      </w:r>
      <w:r w:rsidR="0055531C" w:rsidRPr="00E044EF">
        <w:rPr>
          <w:rFonts w:ascii="Verdana" w:hAnsi="Verdana" w:cs="Verdana"/>
          <w:i/>
          <w:color w:val="000000"/>
          <w:sz w:val="20"/>
          <w:szCs w:val="20"/>
          <w:lang w:val="lv-LV" w:eastAsia="lv-LV"/>
        </w:rPr>
        <w:t xml:space="preserve"> ir laba</w:t>
      </w:r>
      <w:r w:rsidRPr="00E044EF">
        <w:rPr>
          <w:rFonts w:ascii="Verdana" w:hAnsi="Verdana" w:cs="Verdana"/>
          <w:color w:val="000000"/>
          <w:sz w:val="20"/>
          <w:szCs w:val="20"/>
          <w:lang w:val="lv-LV" w:eastAsia="lv-LV"/>
        </w:rPr>
        <w:t>(xPred)</w:t>
      </w:r>
      <w:r w:rsidRPr="00E044EF">
        <w:rPr>
          <w:rFonts w:ascii="Verdana" w:hAnsi="Verdana" w:cs="Verdana"/>
          <w:i/>
          <w:color w:val="000000"/>
          <w:sz w:val="20"/>
          <w:szCs w:val="20"/>
          <w:lang w:val="lv-LV" w:eastAsia="lv-LV"/>
        </w:rPr>
        <w:t xml:space="preserve">; [ir]grūti to visu atcerēties &gt; atcerēšanās </w:t>
      </w:r>
      <w:r w:rsidRPr="00E044EF">
        <w:rPr>
          <w:rFonts w:ascii="Verdana" w:hAnsi="Verdana" w:cs="Verdana"/>
          <w:color w:val="000000"/>
          <w:sz w:val="20"/>
          <w:szCs w:val="20"/>
          <w:lang w:val="lv-LV" w:eastAsia="lv-LV"/>
        </w:rPr>
        <w:t>(subj)</w:t>
      </w:r>
      <w:r w:rsidRPr="00E044EF">
        <w:rPr>
          <w:rFonts w:ascii="Verdana" w:hAnsi="Verdana" w:cs="Verdana"/>
          <w:i/>
          <w:color w:val="000000"/>
          <w:sz w:val="20"/>
          <w:szCs w:val="20"/>
          <w:lang w:val="lv-LV" w:eastAsia="lv-LV"/>
        </w:rPr>
        <w:t xml:space="preserve"> ir grūta </w:t>
      </w:r>
      <w:r w:rsidRPr="00E044EF">
        <w:rPr>
          <w:rFonts w:ascii="Verdana" w:hAnsi="Verdana" w:cs="Verdana"/>
          <w:color w:val="000000"/>
          <w:sz w:val="20"/>
          <w:szCs w:val="20"/>
          <w:lang w:val="lv-LV" w:eastAsia="lv-LV"/>
        </w:rPr>
        <w:t>(xPred)</w:t>
      </w:r>
      <w:r w:rsidR="0055531C" w:rsidRPr="00E044EF">
        <w:rPr>
          <w:rFonts w:ascii="Verdana" w:hAnsi="Verdana" w:cs="Verdana"/>
          <w:color w:val="000000"/>
          <w:sz w:val="20"/>
          <w:szCs w:val="20"/>
          <w:lang w:val="lv-LV" w:eastAsia="lv-LV"/>
        </w:rPr>
        <w:t xml:space="preserve">. </w:t>
      </w:r>
      <w:r w:rsidR="004C7465" w:rsidRPr="00E044EF">
        <w:rPr>
          <w:rFonts w:ascii="Verdana" w:hAnsi="Verdana" w:cs="Verdana"/>
          <w:color w:val="000000"/>
          <w:sz w:val="20"/>
          <w:szCs w:val="20"/>
          <w:lang w:val="lv-LV" w:eastAsia="lv-LV"/>
        </w:rPr>
        <w:t xml:space="preserve">Gadījumos, kad šāda transformācija nav iespējama, </w:t>
      </w:r>
      <w:r w:rsidRPr="00E044EF">
        <w:rPr>
          <w:rFonts w:ascii="Verdana" w:hAnsi="Verdana" w:cs="Verdana"/>
          <w:color w:val="000000"/>
          <w:sz w:val="20"/>
          <w:szCs w:val="20"/>
          <w:lang w:val="lv-LV" w:eastAsia="lv-LV"/>
        </w:rPr>
        <w:t xml:space="preserve">piemēram, </w:t>
      </w:r>
      <w:r w:rsidRPr="00E044EF">
        <w:rPr>
          <w:rFonts w:ascii="Verdana" w:hAnsi="Verdana" w:cs="Verdana"/>
          <w:i/>
          <w:color w:val="000000"/>
          <w:sz w:val="20"/>
          <w:szCs w:val="20"/>
          <w:lang w:val="lv-LV" w:eastAsia="lv-LV"/>
        </w:rPr>
        <w:t>ir bail iedomāties &gt; *iedomāšanās ir bail,</w:t>
      </w:r>
      <w:r w:rsidRPr="00E044EF">
        <w:rPr>
          <w:rFonts w:ascii="Verdana" w:hAnsi="Verdana" w:cs="Verdana"/>
          <w:color w:val="000000"/>
          <w:sz w:val="20"/>
          <w:szCs w:val="20"/>
          <w:lang w:val="lv-LV" w:eastAsia="lv-LV"/>
        </w:rPr>
        <w:t xml:space="preserve"> </w:t>
      </w:r>
      <w:r w:rsidR="004C7465" w:rsidRPr="00E044EF">
        <w:rPr>
          <w:rFonts w:ascii="Verdana" w:hAnsi="Verdana" w:cs="Verdana"/>
          <w:color w:val="000000"/>
          <w:sz w:val="20"/>
          <w:szCs w:val="20"/>
          <w:lang w:val="lv-LV" w:eastAsia="lv-LV"/>
        </w:rPr>
        <w:t xml:space="preserve">nenoteiksme tiek marķēta kā sekundāri predikatīvs komponents </w:t>
      </w:r>
      <w:r w:rsidR="004C7465" w:rsidRPr="00E044EF">
        <w:rPr>
          <w:rFonts w:ascii="Verdana" w:hAnsi="Verdana" w:cs="Verdana"/>
          <w:b/>
          <w:color w:val="000000"/>
          <w:sz w:val="20"/>
          <w:szCs w:val="20"/>
          <w:lang w:val="lv-LV" w:eastAsia="lv-LV"/>
        </w:rPr>
        <w:t>spk</w:t>
      </w:r>
      <w:r w:rsidR="004C7465" w:rsidRPr="00E044EF">
        <w:rPr>
          <w:rFonts w:ascii="Verdana" w:hAnsi="Verdana" w:cs="Verdana"/>
          <w:color w:val="000000"/>
          <w:sz w:val="20"/>
          <w:szCs w:val="20"/>
          <w:lang w:val="lv-LV" w:eastAsia="lv-LV"/>
        </w:rPr>
        <w:t xml:space="preserve">, kas atkarīgs no salikta izteicēja </w:t>
      </w:r>
      <w:r w:rsidR="004C7465" w:rsidRPr="00E044EF">
        <w:rPr>
          <w:rFonts w:ascii="Verdana" w:hAnsi="Verdana" w:cs="Verdana"/>
          <w:b/>
          <w:color w:val="000000"/>
          <w:sz w:val="20"/>
          <w:szCs w:val="20"/>
          <w:lang w:val="lv-LV" w:eastAsia="lv-LV"/>
        </w:rPr>
        <w:t>xPred</w:t>
      </w:r>
      <w:r w:rsidRPr="00E044EF">
        <w:rPr>
          <w:rFonts w:ascii="Verdana" w:hAnsi="Verdana" w:cs="Verdana"/>
          <w:i/>
          <w:color w:val="000000"/>
          <w:sz w:val="20"/>
          <w:szCs w:val="20"/>
          <w:lang w:val="lv-LV" w:eastAsia="lv-LV"/>
        </w:rPr>
        <w:t>.</w:t>
      </w:r>
    </w:p>
    <w:p w:rsidR="00770982" w:rsidRPr="00770982" w:rsidRDefault="00B45B58" w:rsidP="003E1DD2">
      <w:pPr>
        <w:numPr>
          <w:ilvl w:val="0"/>
          <w:numId w:val="8"/>
        </w:numPr>
        <w:spacing w:line="360" w:lineRule="auto"/>
        <w:jc w:val="both"/>
        <w:rPr>
          <w:lang w:val="lv-LV"/>
        </w:rPr>
      </w:pPr>
      <w:r>
        <w:rPr>
          <w:rFonts w:ascii="Verdana" w:hAnsi="Verdana" w:cs="Verdana"/>
          <w:color w:val="000000"/>
          <w:sz w:val="20"/>
          <w:szCs w:val="20"/>
          <w:lang w:val="lv-LV" w:eastAsia="lv-LV"/>
        </w:rPr>
        <w:t xml:space="preserve">Vārdu savienojumi ar verba </w:t>
      </w:r>
      <w:r>
        <w:rPr>
          <w:rFonts w:ascii="Verdana" w:hAnsi="Verdana" w:cs="Verdana"/>
          <w:i/>
          <w:color w:val="000000"/>
          <w:sz w:val="20"/>
          <w:szCs w:val="20"/>
          <w:lang w:val="lv-LV" w:eastAsia="lv-LV"/>
        </w:rPr>
        <w:t xml:space="preserve">būt </w:t>
      </w:r>
      <w:r>
        <w:rPr>
          <w:rFonts w:ascii="Verdana" w:hAnsi="Verdana" w:cs="Verdana"/>
          <w:color w:val="000000"/>
          <w:sz w:val="20"/>
          <w:szCs w:val="20"/>
          <w:lang w:val="lv-LV" w:eastAsia="lv-LV"/>
        </w:rPr>
        <w:t xml:space="preserve">finīto formu, īpašības vārdu un verbu nenoteiksmē, piemēram, </w:t>
      </w:r>
      <w:r w:rsidR="00770982">
        <w:rPr>
          <w:rFonts w:ascii="Verdana" w:hAnsi="Verdana" w:cs="Verdana"/>
          <w:i/>
          <w:color w:val="000000"/>
          <w:sz w:val="20"/>
          <w:szCs w:val="20"/>
          <w:lang w:val="lv-LV" w:eastAsia="lv-LV"/>
        </w:rPr>
        <w:t xml:space="preserve">ir spējīgs </w:t>
      </w:r>
      <w:r>
        <w:rPr>
          <w:rFonts w:ascii="Verdana" w:hAnsi="Verdana" w:cs="Verdana"/>
          <w:i/>
          <w:color w:val="000000"/>
          <w:sz w:val="20"/>
          <w:szCs w:val="20"/>
          <w:lang w:val="lv-LV" w:eastAsia="lv-LV"/>
        </w:rPr>
        <w:t>paciest,</w:t>
      </w:r>
      <w:r>
        <w:rPr>
          <w:rFonts w:ascii="Verdana" w:hAnsi="Verdana" w:cs="Verdana"/>
          <w:color w:val="000000"/>
          <w:sz w:val="20"/>
          <w:szCs w:val="20"/>
          <w:lang w:val="lv-LV" w:eastAsia="lv-LV"/>
        </w:rPr>
        <w:t xml:space="preserve"> tiek marķēti kā </w:t>
      </w:r>
      <w:r w:rsidRPr="00B45B58">
        <w:rPr>
          <w:rFonts w:ascii="Verdana" w:hAnsi="Verdana" w:cs="Verdana"/>
          <w:b/>
          <w:color w:val="000000"/>
          <w:sz w:val="20"/>
          <w:szCs w:val="20"/>
          <w:lang w:val="lv-LV" w:eastAsia="lv-LV"/>
        </w:rPr>
        <w:t>xPred</w:t>
      </w:r>
      <w:r>
        <w:rPr>
          <w:rFonts w:ascii="Verdana" w:hAnsi="Verdana" w:cs="Verdana"/>
          <w:color w:val="000000"/>
          <w:sz w:val="20"/>
          <w:szCs w:val="20"/>
          <w:lang w:val="lv-LV" w:eastAsia="lv-LV"/>
        </w:rPr>
        <w:t>.</w:t>
      </w:r>
    </w:p>
    <w:p w:rsidR="00770982" w:rsidRPr="00770982" w:rsidRDefault="00B45B58" w:rsidP="003E1DD2">
      <w:pPr>
        <w:numPr>
          <w:ilvl w:val="0"/>
          <w:numId w:val="8"/>
        </w:numPr>
        <w:spacing w:line="360" w:lineRule="auto"/>
        <w:jc w:val="both"/>
        <w:rPr>
          <w:lang w:val="lv-LV"/>
        </w:rPr>
      </w:pPr>
      <w:r>
        <w:rPr>
          <w:rFonts w:ascii="Verdana" w:hAnsi="Verdana" w:cs="Verdana"/>
          <w:color w:val="000000"/>
          <w:sz w:val="20"/>
          <w:szCs w:val="20"/>
          <w:lang w:val="lv-LV" w:eastAsia="lv-LV"/>
        </w:rPr>
        <w:t xml:space="preserve">Vārdu savienojumi ar verba </w:t>
      </w:r>
      <w:r>
        <w:rPr>
          <w:rFonts w:ascii="Verdana" w:hAnsi="Verdana" w:cs="Verdana"/>
          <w:i/>
          <w:color w:val="000000"/>
          <w:sz w:val="20"/>
          <w:szCs w:val="20"/>
          <w:lang w:val="lv-LV" w:eastAsia="lv-LV"/>
        </w:rPr>
        <w:t xml:space="preserve">būt </w:t>
      </w:r>
      <w:r>
        <w:rPr>
          <w:rFonts w:ascii="Verdana" w:hAnsi="Verdana" w:cs="Verdana"/>
          <w:color w:val="000000"/>
          <w:sz w:val="20"/>
          <w:szCs w:val="20"/>
          <w:lang w:val="lv-LV" w:eastAsia="lv-LV"/>
        </w:rPr>
        <w:t>finīto formu, ciešamās kārtas nelokāmo divdabi ar izskaņu –ams/-ama un verbu nenoteiksmē, piemēram,</w:t>
      </w:r>
      <w:r>
        <w:rPr>
          <w:rFonts w:ascii="Verdana" w:hAnsi="Verdana" w:cs="Verdana"/>
          <w:i/>
          <w:color w:val="000000"/>
          <w:sz w:val="20"/>
          <w:szCs w:val="20"/>
          <w:lang w:val="lv-LV" w:eastAsia="lv-LV"/>
        </w:rPr>
        <w:t xml:space="preserve"> </w:t>
      </w:r>
      <w:r w:rsidR="00770982">
        <w:rPr>
          <w:rFonts w:ascii="Verdana" w:hAnsi="Verdana" w:cs="Verdana"/>
          <w:i/>
          <w:color w:val="000000"/>
          <w:sz w:val="20"/>
          <w:szCs w:val="20"/>
          <w:lang w:val="lv-LV" w:eastAsia="lv-LV"/>
        </w:rPr>
        <w:t>ir nepieciešams darīt</w:t>
      </w:r>
      <w:r>
        <w:rPr>
          <w:rFonts w:ascii="Verdana" w:hAnsi="Verdana" w:cs="Verdana"/>
          <w:i/>
          <w:color w:val="000000"/>
          <w:sz w:val="20"/>
          <w:szCs w:val="20"/>
          <w:lang w:val="lv-LV" w:eastAsia="lv-LV"/>
        </w:rPr>
        <w:t xml:space="preserve">, </w:t>
      </w:r>
      <w:r>
        <w:rPr>
          <w:rFonts w:ascii="Verdana" w:hAnsi="Verdana" w:cs="Verdana"/>
          <w:color w:val="000000"/>
          <w:sz w:val="20"/>
          <w:szCs w:val="20"/>
          <w:lang w:val="lv-LV" w:eastAsia="lv-LV"/>
        </w:rPr>
        <w:t>netiek marķēts kā viens x-vārds, bet gan kā salikts izteicējs (</w:t>
      </w:r>
      <w:r w:rsidRPr="00B45B58">
        <w:rPr>
          <w:rFonts w:ascii="Verdana" w:hAnsi="Verdana" w:cs="Verdana"/>
          <w:b/>
          <w:color w:val="000000"/>
          <w:sz w:val="20"/>
          <w:szCs w:val="20"/>
          <w:lang w:val="lv-LV" w:eastAsia="lv-LV"/>
        </w:rPr>
        <w:t>xPred</w:t>
      </w:r>
      <w:r>
        <w:rPr>
          <w:rFonts w:ascii="Verdana" w:hAnsi="Verdana" w:cs="Verdana"/>
          <w:b/>
          <w:color w:val="000000"/>
          <w:sz w:val="20"/>
          <w:szCs w:val="20"/>
          <w:lang w:val="lv-LV" w:eastAsia="lv-LV"/>
        </w:rPr>
        <w:t>)</w:t>
      </w:r>
      <w:r>
        <w:rPr>
          <w:rFonts w:ascii="Verdana" w:hAnsi="Verdana" w:cs="Verdana"/>
          <w:color w:val="000000"/>
          <w:sz w:val="20"/>
          <w:szCs w:val="20"/>
          <w:lang w:val="lv-LV" w:eastAsia="lv-LV"/>
        </w:rPr>
        <w:t xml:space="preserve"> </w:t>
      </w:r>
      <w:r>
        <w:rPr>
          <w:rFonts w:ascii="Verdana" w:hAnsi="Verdana" w:cs="Verdana"/>
          <w:i/>
          <w:color w:val="000000"/>
          <w:sz w:val="20"/>
          <w:szCs w:val="20"/>
          <w:lang w:val="lv-LV" w:eastAsia="lv-LV"/>
        </w:rPr>
        <w:t xml:space="preserve">ir nepieciešams </w:t>
      </w:r>
      <w:r>
        <w:rPr>
          <w:rFonts w:ascii="Verdana" w:hAnsi="Verdana" w:cs="Verdana"/>
          <w:color w:val="000000"/>
          <w:sz w:val="20"/>
          <w:szCs w:val="20"/>
          <w:lang w:val="lv-LV" w:eastAsia="lv-LV"/>
        </w:rPr>
        <w:t>un tam pakārtots teikuma priekšmets (</w:t>
      </w:r>
      <w:r>
        <w:rPr>
          <w:rFonts w:ascii="Verdana" w:hAnsi="Verdana" w:cs="Verdana"/>
          <w:b/>
          <w:color w:val="000000"/>
          <w:sz w:val="20"/>
          <w:szCs w:val="20"/>
          <w:lang w:val="lv-LV" w:eastAsia="lv-LV"/>
        </w:rPr>
        <w:t>subj</w:t>
      </w:r>
      <w:r>
        <w:rPr>
          <w:rFonts w:ascii="Verdana" w:hAnsi="Verdana" w:cs="Verdana"/>
          <w:color w:val="000000"/>
          <w:sz w:val="20"/>
          <w:szCs w:val="20"/>
          <w:lang w:val="lv-LV" w:eastAsia="lv-LV"/>
        </w:rPr>
        <w:t xml:space="preserve">) </w:t>
      </w:r>
      <w:r>
        <w:rPr>
          <w:rFonts w:ascii="Verdana" w:hAnsi="Verdana" w:cs="Verdana"/>
          <w:i/>
          <w:color w:val="000000"/>
          <w:sz w:val="20"/>
          <w:szCs w:val="20"/>
          <w:lang w:val="lv-LV" w:eastAsia="lv-LV"/>
        </w:rPr>
        <w:t>darīt.</w:t>
      </w:r>
    </w:p>
    <w:p w:rsidR="00770982" w:rsidRPr="000D065C" w:rsidRDefault="001C1F41" w:rsidP="003E1DD2">
      <w:pPr>
        <w:numPr>
          <w:ilvl w:val="0"/>
          <w:numId w:val="8"/>
        </w:numPr>
        <w:spacing w:line="360" w:lineRule="auto"/>
        <w:jc w:val="both"/>
        <w:rPr>
          <w:lang w:val="lv-LV"/>
        </w:rPr>
      </w:pPr>
      <w:r>
        <w:rPr>
          <w:lang w:val="lv-LV"/>
        </w:rPr>
        <w:t xml:space="preserve">Verbs </w:t>
      </w:r>
      <w:r>
        <w:rPr>
          <w:b/>
          <w:i/>
          <w:lang w:val="lv-LV"/>
        </w:rPr>
        <w:t>kļūt</w:t>
      </w:r>
      <w:r>
        <w:rPr>
          <w:b/>
          <w:lang w:val="lv-LV"/>
        </w:rPr>
        <w:t xml:space="preserve"> </w:t>
      </w:r>
      <w:r>
        <w:rPr>
          <w:lang w:val="lv-LV"/>
        </w:rPr>
        <w:t xml:space="preserve">vienmēr ir palīgdarbības vārda funkcijā. Vārdu savienojumi ar </w:t>
      </w:r>
      <w:r>
        <w:rPr>
          <w:i/>
          <w:lang w:val="lv-LV"/>
        </w:rPr>
        <w:t>kļūt</w:t>
      </w:r>
      <w:r>
        <w:rPr>
          <w:lang w:val="lv-LV"/>
        </w:rPr>
        <w:t xml:space="preserve"> un prievārda </w:t>
      </w:r>
      <w:r>
        <w:rPr>
          <w:i/>
          <w:lang w:val="lv-LV"/>
        </w:rPr>
        <w:t xml:space="preserve">par </w:t>
      </w:r>
      <w:r>
        <w:rPr>
          <w:lang w:val="lv-LV"/>
        </w:rPr>
        <w:t xml:space="preserve">konstrukciju veido saliktu izteicēju </w:t>
      </w:r>
      <w:r>
        <w:rPr>
          <w:b/>
          <w:lang w:val="lv-LV"/>
        </w:rPr>
        <w:t>xPred</w:t>
      </w:r>
      <w:r>
        <w:rPr>
          <w:lang w:val="lv-LV"/>
        </w:rPr>
        <w:t xml:space="preserve">, piemēram, </w:t>
      </w:r>
      <w:r>
        <w:rPr>
          <w:i/>
          <w:lang w:val="lv-LV"/>
        </w:rPr>
        <w:t xml:space="preserve">kļūt par prezidentu. </w:t>
      </w:r>
    </w:p>
    <w:p w:rsidR="001546A8" w:rsidRDefault="000D065C" w:rsidP="003E1DD2">
      <w:pPr>
        <w:numPr>
          <w:ilvl w:val="0"/>
          <w:numId w:val="8"/>
        </w:numPr>
        <w:spacing w:line="360" w:lineRule="auto"/>
        <w:jc w:val="both"/>
        <w:rPr>
          <w:lang w:val="lv-LV"/>
        </w:rPr>
      </w:pPr>
      <w:r>
        <w:rPr>
          <w:b/>
          <w:lang w:val="lv-LV"/>
        </w:rPr>
        <w:t xml:space="preserve"> </w:t>
      </w:r>
      <w:r>
        <w:rPr>
          <w:lang w:val="lv-LV"/>
        </w:rPr>
        <w:t>vairāku nekā divu vārdu salikti izteicēji tiek marķēti šādi:</w:t>
      </w:r>
    </w:p>
    <w:p w:rsidR="001546A8" w:rsidRDefault="000D065C" w:rsidP="003E1DD2">
      <w:pPr>
        <w:numPr>
          <w:ilvl w:val="1"/>
          <w:numId w:val="8"/>
        </w:numPr>
        <w:spacing w:line="360" w:lineRule="auto"/>
        <w:jc w:val="both"/>
        <w:rPr>
          <w:lang w:val="lv-LV"/>
        </w:rPr>
      </w:pPr>
      <w:r>
        <w:rPr>
          <w:lang w:val="lv-LV"/>
        </w:rPr>
        <w:t xml:space="preserve"> a) </w:t>
      </w:r>
      <w:r w:rsidR="005E108A">
        <w:rPr>
          <w:lang w:val="lv-LV"/>
        </w:rPr>
        <w:t xml:space="preserve">ja tas sastāv no vairākiem auxVerb ar lemmu </w:t>
      </w:r>
      <w:r w:rsidR="005E108A">
        <w:rPr>
          <w:i/>
          <w:lang w:val="lv-LV"/>
        </w:rPr>
        <w:t>būt, kļūt, tikt, tapt</w:t>
      </w:r>
      <w:r w:rsidR="005E108A">
        <w:rPr>
          <w:lang w:val="lv-LV"/>
        </w:rPr>
        <w:t xml:space="preserve"> un viena basElem, tad veido </w:t>
      </w:r>
      <w:r w:rsidR="0044502A">
        <w:rPr>
          <w:lang w:val="lv-LV"/>
        </w:rPr>
        <w:t xml:space="preserve">vienlīmeņa </w:t>
      </w:r>
      <w:r>
        <w:rPr>
          <w:b/>
          <w:lang w:val="lv-LV"/>
        </w:rPr>
        <w:t>xPred</w:t>
      </w:r>
      <w:r>
        <w:rPr>
          <w:lang w:val="lv-LV"/>
        </w:rPr>
        <w:t xml:space="preserve"> ar vairākām sastāvdaļām,: </w:t>
      </w:r>
      <w:r w:rsidRPr="0044502A">
        <w:rPr>
          <w:b/>
          <w:lang w:val="lv-LV"/>
        </w:rPr>
        <w:t>ir bijusi sarežģīta, bija jābūt aizgājušam</w:t>
      </w:r>
      <w:r w:rsidR="001546A8">
        <w:rPr>
          <w:b/>
          <w:lang w:val="lv-LV"/>
        </w:rPr>
        <w:t>, veca esmu kļuvusi, ir ticis iepriecināts</w:t>
      </w:r>
      <w:r>
        <w:rPr>
          <w:lang w:val="lv-LV"/>
        </w:rPr>
        <w:t xml:space="preserve">, </w:t>
      </w:r>
    </w:p>
    <w:p w:rsidR="000D065C" w:rsidRPr="00E044EF" w:rsidRDefault="000D065C" w:rsidP="003E1DD2">
      <w:pPr>
        <w:numPr>
          <w:ilvl w:val="1"/>
          <w:numId w:val="8"/>
        </w:numPr>
        <w:spacing w:line="360" w:lineRule="auto"/>
        <w:jc w:val="both"/>
        <w:rPr>
          <w:lang w:val="lv-LV"/>
        </w:rPr>
      </w:pPr>
      <w:r>
        <w:rPr>
          <w:lang w:val="lv-LV"/>
        </w:rPr>
        <w:t xml:space="preserve">b) </w:t>
      </w:r>
      <w:r w:rsidR="005E108A">
        <w:rPr>
          <w:lang w:val="lv-LV"/>
        </w:rPr>
        <w:t xml:space="preserve">ja tas sastāv no viena vai vairākiem auxVerb, mod, un basElem vai ja tas sastāv no vairākiem auxverb, kur kaut vienam lemma NAV </w:t>
      </w:r>
      <w:r w:rsidR="005E108A">
        <w:rPr>
          <w:i/>
          <w:lang w:val="lv-LV"/>
        </w:rPr>
        <w:t>būt, tikt, tapt, kļūt,</w:t>
      </w:r>
      <w:r w:rsidR="005E108A">
        <w:rPr>
          <w:lang w:val="lv-LV"/>
        </w:rPr>
        <w:t xml:space="preserve"> un basElem, tad veido </w:t>
      </w:r>
      <w:r w:rsidR="0044502A">
        <w:rPr>
          <w:lang w:val="lv-LV"/>
        </w:rPr>
        <w:t xml:space="preserve">divlīmeņa </w:t>
      </w:r>
      <w:r>
        <w:rPr>
          <w:b/>
          <w:lang w:val="lv-LV"/>
        </w:rPr>
        <w:t xml:space="preserve">xPred </w:t>
      </w:r>
      <w:r>
        <w:rPr>
          <w:lang w:val="lv-LV"/>
        </w:rPr>
        <w:t xml:space="preserve">ar divām sastāvdaļām (auxVerb + basElem, mod+basElem), kur katru sastāvdaļu var veidot </w:t>
      </w:r>
      <w:r w:rsidR="0044502A">
        <w:rPr>
          <w:lang w:val="lv-LV"/>
        </w:rPr>
        <w:t>salikts izteicējs</w:t>
      </w:r>
      <w:r>
        <w:rPr>
          <w:lang w:val="lv-LV"/>
        </w:rPr>
        <w:t xml:space="preserve"> </w:t>
      </w:r>
      <w:r>
        <w:rPr>
          <w:b/>
          <w:lang w:val="lv-LV"/>
        </w:rPr>
        <w:t>xPred</w:t>
      </w:r>
      <w:r w:rsidR="000A717E">
        <w:rPr>
          <w:b/>
          <w:lang w:val="lv-LV"/>
        </w:rPr>
        <w:t>,</w:t>
      </w:r>
      <w:r w:rsidR="0044502A">
        <w:rPr>
          <w:b/>
          <w:lang w:val="lv-LV"/>
        </w:rPr>
        <w:t>: [</w:t>
      </w:r>
      <w:r w:rsidR="0044502A" w:rsidRPr="0044502A">
        <w:rPr>
          <w:b/>
          <w:lang w:val="lv-LV"/>
        </w:rPr>
        <w:t>ir gribējis</w:t>
      </w:r>
      <w:r w:rsidR="0044502A">
        <w:rPr>
          <w:b/>
          <w:lang w:val="lv-LV"/>
        </w:rPr>
        <w:t>]</w:t>
      </w:r>
      <w:r w:rsidR="0044502A" w:rsidRPr="0044502A">
        <w:rPr>
          <w:b/>
          <w:lang w:val="lv-LV"/>
        </w:rPr>
        <w:t xml:space="preserve"> skriet,</w:t>
      </w:r>
      <w:r w:rsidR="0044502A">
        <w:rPr>
          <w:i/>
          <w:lang w:val="lv-LV"/>
        </w:rPr>
        <w:t xml:space="preserve"> </w:t>
      </w:r>
      <w:r w:rsidR="0044502A" w:rsidRPr="0044502A">
        <w:rPr>
          <w:b/>
          <w:lang w:val="lv-LV"/>
        </w:rPr>
        <w:t xml:space="preserve">mēģināja </w:t>
      </w:r>
      <w:r w:rsidR="0044502A">
        <w:rPr>
          <w:b/>
          <w:lang w:val="lv-LV"/>
        </w:rPr>
        <w:t>[</w:t>
      </w:r>
      <w:r w:rsidR="0044502A" w:rsidRPr="0044502A">
        <w:rPr>
          <w:b/>
          <w:lang w:val="lv-LV"/>
        </w:rPr>
        <w:t>sākt strādāt</w:t>
      </w:r>
      <w:r w:rsidR="0044502A">
        <w:rPr>
          <w:b/>
          <w:lang w:val="lv-LV"/>
        </w:rPr>
        <w:t>]</w:t>
      </w:r>
      <w:r w:rsidR="0044502A" w:rsidRPr="0044502A">
        <w:rPr>
          <w:b/>
          <w:lang w:val="lv-LV"/>
        </w:rPr>
        <w:t>,</w:t>
      </w:r>
      <w:r w:rsidR="0044502A">
        <w:rPr>
          <w:i/>
          <w:lang w:val="lv-LV"/>
        </w:rPr>
        <w:t xml:space="preserve"> </w:t>
      </w:r>
      <w:r w:rsidR="0044502A">
        <w:rPr>
          <w:b/>
          <w:lang w:val="lv-LV"/>
        </w:rPr>
        <w:t>varētu [būt pagrūti], mēdz [būt ieinteresēts]</w:t>
      </w:r>
      <w:r w:rsidR="001546A8">
        <w:rPr>
          <w:b/>
          <w:lang w:val="lv-LV"/>
        </w:rPr>
        <w:t>, [ir palicis]</w:t>
      </w:r>
      <w:r w:rsidR="00FE0CF5">
        <w:rPr>
          <w:b/>
          <w:lang w:val="lv-LV"/>
        </w:rPr>
        <w:t xml:space="preserve"> iespaidīgs, [šķita </w:t>
      </w:r>
      <w:r w:rsidR="001546A8">
        <w:rPr>
          <w:b/>
          <w:lang w:val="lv-LV"/>
        </w:rPr>
        <w:t>kļuvusi</w:t>
      </w:r>
      <w:r w:rsidR="00FE0CF5">
        <w:rPr>
          <w:b/>
          <w:lang w:val="lv-LV"/>
        </w:rPr>
        <w:t>] priecīga</w:t>
      </w:r>
      <w:r w:rsidR="0044502A">
        <w:rPr>
          <w:b/>
          <w:lang w:val="lv-LV"/>
        </w:rPr>
        <w:t xml:space="preserve">. </w:t>
      </w:r>
    </w:p>
    <w:p w:rsidR="000517EF" w:rsidRDefault="00AD0439" w:rsidP="00A67F07">
      <w:pPr>
        <w:pStyle w:val="Heading4"/>
        <w:rPr>
          <w:lang w:val="lv-LV"/>
        </w:rPr>
      </w:pPr>
      <w:bookmarkStart w:id="41" w:name="_Toc531258446"/>
      <w:r>
        <w:rPr>
          <w:lang w:val="lv-LV"/>
        </w:rPr>
        <w:t>Skaitļa vārdi (</w:t>
      </w:r>
      <w:r w:rsidRPr="00AD0439">
        <w:rPr>
          <w:i/>
          <w:lang w:val="lv-LV"/>
        </w:rPr>
        <w:t>xNum</w:t>
      </w:r>
      <w:r w:rsidR="000517EF">
        <w:rPr>
          <w:lang w:val="lv-LV"/>
        </w:rPr>
        <w:t>)</w:t>
      </w:r>
      <w:bookmarkEnd w:id="41"/>
    </w:p>
    <w:p w:rsidR="000517EF" w:rsidRPr="00010D34" w:rsidRDefault="000517EF" w:rsidP="000517EF">
      <w:pPr>
        <w:spacing w:line="360" w:lineRule="auto"/>
        <w:ind w:firstLine="720"/>
        <w:jc w:val="both"/>
        <w:rPr>
          <w:lang w:val="lv-LV"/>
        </w:rPr>
      </w:pPr>
      <w:r>
        <w:rPr>
          <w:lang w:val="lv-LV"/>
        </w:rPr>
        <w:t>TrEd</w:t>
      </w:r>
      <w:r w:rsidR="0095192B">
        <w:rPr>
          <w:lang w:val="lv-LV"/>
        </w:rPr>
        <w:t xml:space="preserve"> virsotni</w:t>
      </w:r>
      <w:r>
        <w:rPr>
          <w:lang w:val="lv-LV"/>
        </w:rPr>
        <w:t xml:space="preserve"> apzīmē ar lomu </w:t>
      </w:r>
      <w:r w:rsidRPr="00CE137D">
        <w:rPr>
          <w:b/>
          <w:lang w:val="lv-LV"/>
        </w:rPr>
        <w:t>x</w:t>
      </w:r>
      <w:r>
        <w:rPr>
          <w:b/>
          <w:lang w:val="lv-LV"/>
        </w:rPr>
        <w:t>Num</w:t>
      </w:r>
      <w:r>
        <w:rPr>
          <w:lang w:val="lv-LV"/>
        </w:rPr>
        <w:t xml:space="preserve">. Piemēri: </w:t>
      </w:r>
      <w:r w:rsidRPr="000517EF">
        <w:rPr>
          <w:b/>
          <w:lang w:val="lv-LV"/>
        </w:rPr>
        <w:t>trīsdesmit trīs</w:t>
      </w:r>
      <w:r>
        <w:rPr>
          <w:lang w:val="lv-LV"/>
        </w:rPr>
        <w:t xml:space="preserve">, </w:t>
      </w:r>
      <w:r w:rsidRPr="000517EF">
        <w:rPr>
          <w:b/>
          <w:lang w:val="lv-LV"/>
        </w:rPr>
        <w:t>divi simti desmit</w:t>
      </w:r>
      <w:r>
        <w:rPr>
          <w:lang w:val="lv-LV"/>
        </w:rPr>
        <w:t>.</w:t>
      </w:r>
    </w:p>
    <w:p w:rsidR="000517EF" w:rsidRDefault="000517EF" w:rsidP="000517EF">
      <w:pPr>
        <w:spacing w:line="360" w:lineRule="auto"/>
        <w:ind w:firstLine="720"/>
        <w:jc w:val="both"/>
        <w:rPr>
          <w:lang w:val="lv-LV"/>
        </w:rPr>
      </w:pPr>
      <w:r>
        <w:rPr>
          <w:lang w:val="lv-LV"/>
        </w:rPr>
        <w:t>Iespējamās sastāvdaļas:</w:t>
      </w:r>
    </w:p>
    <w:p w:rsidR="000517EF" w:rsidRDefault="000517EF" w:rsidP="003E1DD2">
      <w:pPr>
        <w:numPr>
          <w:ilvl w:val="0"/>
          <w:numId w:val="3"/>
        </w:numPr>
        <w:spacing w:line="360" w:lineRule="auto"/>
        <w:jc w:val="both"/>
        <w:rPr>
          <w:lang w:val="lv-LV"/>
        </w:rPr>
      </w:pPr>
      <w:r>
        <w:rPr>
          <w:lang w:val="lv-LV"/>
        </w:rPr>
        <w:t xml:space="preserve">basElem </w:t>
      </w:r>
      <w:r w:rsidR="00CC0CE9">
        <w:rPr>
          <w:lang w:val="lv-LV"/>
        </w:rPr>
        <w:t>—</w:t>
      </w:r>
      <w:r>
        <w:rPr>
          <w:lang w:val="lv-LV"/>
        </w:rPr>
        <w:t xml:space="preserve"> pamatvārds.</w:t>
      </w:r>
    </w:p>
    <w:p w:rsidR="000517EF" w:rsidRDefault="000517EF" w:rsidP="000517EF">
      <w:pPr>
        <w:spacing w:line="360" w:lineRule="auto"/>
        <w:ind w:firstLine="720"/>
        <w:jc w:val="both"/>
        <w:rPr>
          <w:lang w:val="lv-LV"/>
        </w:rPr>
      </w:pPr>
      <w:r>
        <w:rPr>
          <w:lang w:val="lv-LV"/>
        </w:rPr>
        <w:t>Visas sastāvdaļas tiek zīmētas kā zaļās virsotnes tiešie bērni.</w:t>
      </w:r>
    </w:p>
    <w:p w:rsidR="00D01417" w:rsidRDefault="00AD0439" w:rsidP="00D01417">
      <w:pPr>
        <w:pStyle w:val="Heading4"/>
        <w:rPr>
          <w:lang w:val="lv-LV"/>
        </w:rPr>
      </w:pPr>
      <w:bookmarkStart w:id="42" w:name="_Toc531258447"/>
      <w:r>
        <w:rPr>
          <w:lang w:val="lv-LV"/>
        </w:rPr>
        <w:lastRenderedPageBreak/>
        <w:t>Pielikumi (</w:t>
      </w:r>
      <w:r w:rsidRPr="00AD0439">
        <w:rPr>
          <w:i/>
          <w:lang w:val="lv-LV"/>
        </w:rPr>
        <w:t>xApp</w:t>
      </w:r>
      <w:r w:rsidR="00D01417">
        <w:rPr>
          <w:lang w:val="lv-LV"/>
        </w:rPr>
        <w:t>)</w:t>
      </w:r>
      <w:bookmarkEnd w:id="42"/>
    </w:p>
    <w:p w:rsidR="00D01417" w:rsidRPr="00010D34" w:rsidRDefault="00D01417" w:rsidP="00D01417">
      <w:pPr>
        <w:spacing w:line="360" w:lineRule="auto"/>
        <w:ind w:firstLine="720"/>
        <w:jc w:val="both"/>
        <w:rPr>
          <w:lang w:val="lv-LV"/>
        </w:rPr>
      </w:pPr>
      <w:r>
        <w:rPr>
          <w:lang w:val="lv-LV"/>
        </w:rPr>
        <w:t xml:space="preserve">TrEd virsotni apzīmē ar lomu </w:t>
      </w:r>
      <w:r w:rsidRPr="00CE137D">
        <w:rPr>
          <w:b/>
          <w:lang w:val="lv-LV"/>
        </w:rPr>
        <w:t>x</w:t>
      </w:r>
      <w:r>
        <w:rPr>
          <w:b/>
          <w:lang w:val="lv-LV"/>
        </w:rPr>
        <w:t>App</w:t>
      </w:r>
      <w:r>
        <w:rPr>
          <w:lang w:val="lv-LV"/>
        </w:rPr>
        <w:t xml:space="preserve">. Piemēri: </w:t>
      </w:r>
      <w:r>
        <w:rPr>
          <w:b/>
          <w:lang w:val="lv-LV"/>
        </w:rPr>
        <w:t>dzejnieks Rainis</w:t>
      </w:r>
      <w:r w:rsidR="00B95F79">
        <w:rPr>
          <w:lang w:val="lv-LV"/>
        </w:rPr>
        <w:t>, laikraksts „Diena”</w:t>
      </w:r>
    </w:p>
    <w:p w:rsidR="00D01417" w:rsidRDefault="00D01417" w:rsidP="00D01417">
      <w:pPr>
        <w:spacing w:line="360" w:lineRule="auto"/>
        <w:ind w:firstLine="720"/>
        <w:jc w:val="both"/>
        <w:rPr>
          <w:lang w:val="lv-LV"/>
        </w:rPr>
      </w:pPr>
      <w:r>
        <w:rPr>
          <w:lang w:val="lv-LV"/>
        </w:rPr>
        <w:t>Iespējamās sastāvdaļas:</w:t>
      </w:r>
    </w:p>
    <w:p w:rsidR="00D01417" w:rsidRDefault="00D01417" w:rsidP="003E1DD2">
      <w:pPr>
        <w:numPr>
          <w:ilvl w:val="0"/>
          <w:numId w:val="3"/>
        </w:numPr>
        <w:spacing w:line="360" w:lineRule="auto"/>
        <w:jc w:val="both"/>
        <w:rPr>
          <w:lang w:val="lv-LV"/>
        </w:rPr>
      </w:pPr>
      <w:r>
        <w:rPr>
          <w:lang w:val="lv-LV"/>
        </w:rPr>
        <w:t>basElem — pamatvārds.</w:t>
      </w:r>
    </w:p>
    <w:p w:rsidR="00D01417" w:rsidRDefault="00D01417" w:rsidP="00D01417">
      <w:pPr>
        <w:spacing w:line="360" w:lineRule="auto"/>
        <w:ind w:firstLine="720"/>
        <w:jc w:val="both"/>
        <w:rPr>
          <w:lang w:val="lv-LV"/>
        </w:rPr>
      </w:pPr>
      <w:r>
        <w:rPr>
          <w:lang w:val="lv-LV"/>
        </w:rPr>
        <w:t>Visas sastāvdaļas tiek zīmētas kā zaļās virsotnes tiešie bērni.</w:t>
      </w:r>
    </w:p>
    <w:p w:rsidR="00E2193E" w:rsidRDefault="00E2193E" w:rsidP="00D01417">
      <w:pPr>
        <w:spacing w:line="360" w:lineRule="auto"/>
        <w:ind w:firstLine="720"/>
        <w:jc w:val="both"/>
        <w:rPr>
          <w:lang w:val="lv-LV"/>
        </w:rPr>
      </w:pPr>
      <w:r>
        <w:rPr>
          <w:lang w:val="lv-LV"/>
        </w:rPr>
        <w:t xml:space="preserve">Pielikuma konstrukcijai </w:t>
      </w:r>
      <w:r w:rsidRPr="00E2193E">
        <w:rPr>
          <w:b/>
          <w:lang w:val="lv-LV"/>
        </w:rPr>
        <w:t>xApp</w:t>
      </w:r>
      <w:r>
        <w:rPr>
          <w:lang w:val="lv-LV"/>
        </w:rPr>
        <w:t xml:space="preserve"> ir divi apakštipi:</w:t>
      </w:r>
    </w:p>
    <w:p w:rsidR="00E2193E" w:rsidRDefault="00E2193E" w:rsidP="003E1DD2">
      <w:pPr>
        <w:numPr>
          <w:ilvl w:val="0"/>
          <w:numId w:val="26"/>
        </w:numPr>
        <w:spacing w:line="360" w:lineRule="auto"/>
        <w:jc w:val="both"/>
        <w:rPr>
          <w:lang w:val="lv-LV"/>
        </w:rPr>
      </w:pPr>
      <w:r>
        <w:rPr>
          <w:lang w:val="lv-LV"/>
        </w:rPr>
        <w:t>saskaņots pielikums</w:t>
      </w:r>
      <w:r w:rsidR="00790EF6">
        <w:rPr>
          <w:lang w:val="lv-LV"/>
        </w:rPr>
        <w:t xml:space="preserve"> [agr] - </w:t>
      </w:r>
      <w:r>
        <w:rPr>
          <w:lang w:val="lv-LV"/>
        </w:rPr>
        <w:t xml:space="preserve"> </w:t>
      </w:r>
      <w:r>
        <w:rPr>
          <w:i/>
          <w:lang w:val="lv-LV"/>
        </w:rPr>
        <w:t>dzejnieks Rainis</w:t>
      </w:r>
      <w:r>
        <w:rPr>
          <w:lang w:val="lv-LV"/>
        </w:rPr>
        <w:t>;</w:t>
      </w:r>
    </w:p>
    <w:p w:rsidR="00E2193E" w:rsidRDefault="00E2193E" w:rsidP="003E1DD2">
      <w:pPr>
        <w:numPr>
          <w:ilvl w:val="0"/>
          <w:numId w:val="26"/>
        </w:numPr>
        <w:spacing w:line="360" w:lineRule="auto"/>
        <w:jc w:val="both"/>
        <w:rPr>
          <w:lang w:val="lv-LV"/>
        </w:rPr>
      </w:pPr>
      <w:r>
        <w:rPr>
          <w:lang w:val="lv-LV"/>
        </w:rPr>
        <w:t>nesaskaņots pielikums</w:t>
      </w:r>
      <w:r w:rsidR="00790EF6">
        <w:rPr>
          <w:lang w:val="lv-LV"/>
        </w:rPr>
        <w:t xml:space="preserve"> [non] - </w:t>
      </w:r>
      <w:r>
        <w:rPr>
          <w:lang w:val="lv-LV"/>
        </w:rPr>
        <w:t xml:space="preserve"> </w:t>
      </w:r>
      <w:r>
        <w:rPr>
          <w:i/>
          <w:lang w:val="lv-LV"/>
        </w:rPr>
        <w:t>laikraksts “Diena”.</w:t>
      </w:r>
    </w:p>
    <w:p w:rsidR="00B95F79" w:rsidRDefault="00B95F79" w:rsidP="00B95F79">
      <w:pPr>
        <w:spacing w:line="360" w:lineRule="auto"/>
        <w:jc w:val="both"/>
        <w:rPr>
          <w:lang w:val="lv-LV"/>
        </w:rPr>
      </w:pPr>
      <w:r>
        <w:rPr>
          <w:lang w:val="lv-LV"/>
        </w:rPr>
        <w:t>Piezīmes:</w:t>
      </w:r>
    </w:p>
    <w:p w:rsidR="00B95F79" w:rsidRDefault="00B95F79" w:rsidP="003E1DD2">
      <w:pPr>
        <w:numPr>
          <w:ilvl w:val="0"/>
          <w:numId w:val="13"/>
        </w:numPr>
        <w:spacing w:line="360" w:lineRule="auto"/>
        <w:jc w:val="both"/>
        <w:rPr>
          <w:lang w:val="lv-LV"/>
        </w:rPr>
      </w:pPr>
      <w:r>
        <w:rPr>
          <w:lang w:val="lv-LV"/>
        </w:rPr>
        <w:t>ir saskaņoti pielikumi un nesaskaņoti pielikumi,</w:t>
      </w:r>
    </w:p>
    <w:p w:rsidR="00B95F79" w:rsidRDefault="00B95F79" w:rsidP="003E1DD2">
      <w:pPr>
        <w:numPr>
          <w:ilvl w:val="0"/>
          <w:numId w:val="13"/>
        </w:numPr>
        <w:spacing w:line="360" w:lineRule="auto"/>
        <w:jc w:val="both"/>
        <w:rPr>
          <w:lang w:val="lv-LV"/>
        </w:rPr>
      </w:pPr>
      <w:r>
        <w:rPr>
          <w:lang w:val="lv-LV"/>
        </w:rPr>
        <w:t xml:space="preserve">abreviatūras un saīsinājumi pirms nosaukuma, kas aizstāj sugas vārdu, arī tiek zīmētas kā pielikuma konstrukcija, piemēram, </w:t>
      </w:r>
      <w:r>
        <w:rPr>
          <w:i/>
          <w:lang w:val="lv-LV"/>
        </w:rPr>
        <w:t>SIA „Zandarts”, a/s Laima.</w:t>
      </w:r>
    </w:p>
    <w:p w:rsidR="00CE137D" w:rsidRDefault="00CE137D" w:rsidP="00A67F07">
      <w:pPr>
        <w:pStyle w:val="Heading4"/>
        <w:rPr>
          <w:lang w:val="lv-LV"/>
        </w:rPr>
      </w:pPr>
      <w:bookmarkStart w:id="43" w:name="_Ref315714892"/>
      <w:bookmarkStart w:id="44" w:name="_Toc531258448"/>
      <w:r>
        <w:rPr>
          <w:lang w:val="lv-LV"/>
        </w:rPr>
        <w:t>Salīdzinājums</w:t>
      </w:r>
      <w:bookmarkEnd w:id="43"/>
      <w:r>
        <w:rPr>
          <w:lang w:val="lv-LV"/>
        </w:rPr>
        <w:t xml:space="preserve"> </w:t>
      </w:r>
      <w:r w:rsidR="00AD0439">
        <w:rPr>
          <w:lang w:val="lv-LV"/>
        </w:rPr>
        <w:t>(</w:t>
      </w:r>
      <w:r w:rsidR="00AD0439" w:rsidRPr="00AD0439">
        <w:rPr>
          <w:i/>
          <w:lang w:val="lv-LV"/>
        </w:rPr>
        <w:t>xSimile</w:t>
      </w:r>
      <w:r w:rsidR="00AD0439">
        <w:rPr>
          <w:lang w:val="lv-LV"/>
        </w:rPr>
        <w:t>)</w:t>
      </w:r>
      <w:bookmarkEnd w:id="44"/>
    </w:p>
    <w:p w:rsidR="00CE137D" w:rsidRPr="00010D34" w:rsidRDefault="00CE137D" w:rsidP="00CE137D">
      <w:pPr>
        <w:spacing w:line="360" w:lineRule="auto"/>
        <w:ind w:firstLine="720"/>
        <w:jc w:val="both"/>
        <w:rPr>
          <w:lang w:val="lv-LV"/>
        </w:rPr>
      </w:pPr>
      <w:r>
        <w:rPr>
          <w:lang w:val="lv-LV"/>
        </w:rPr>
        <w:t xml:space="preserve">TrEd </w:t>
      </w:r>
      <w:r w:rsidR="0095192B">
        <w:rPr>
          <w:lang w:val="lv-LV"/>
        </w:rPr>
        <w:t xml:space="preserve">virsotni </w:t>
      </w:r>
      <w:r>
        <w:rPr>
          <w:lang w:val="lv-LV"/>
        </w:rPr>
        <w:t xml:space="preserve">apzīmē ar lomu </w:t>
      </w:r>
      <w:r w:rsidR="00016CFA">
        <w:rPr>
          <w:b/>
          <w:lang w:val="lv-LV"/>
        </w:rPr>
        <w:t>xS</w:t>
      </w:r>
      <w:r w:rsidRPr="00CE137D">
        <w:rPr>
          <w:b/>
          <w:lang w:val="lv-LV"/>
        </w:rPr>
        <w:t>imile</w:t>
      </w:r>
      <w:r>
        <w:rPr>
          <w:lang w:val="lv-LV"/>
        </w:rPr>
        <w:t>.</w:t>
      </w:r>
      <w:r w:rsidR="005717FC">
        <w:rPr>
          <w:lang w:val="lv-LV"/>
        </w:rPr>
        <w:t xml:space="preserve"> Teikumā tipiski izpilda </w:t>
      </w:r>
      <w:r w:rsidR="002E0EBF">
        <w:rPr>
          <w:b/>
          <w:lang w:val="lv-LV"/>
        </w:rPr>
        <w:t>spc</w:t>
      </w:r>
      <w:r w:rsidR="005717FC">
        <w:rPr>
          <w:lang w:val="lv-LV"/>
        </w:rPr>
        <w:t xml:space="preserve"> lomu.</w:t>
      </w:r>
      <w:r>
        <w:rPr>
          <w:lang w:val="lv-LV"/>
        </w:rPr>
        <w:t xml:space="preserve"> Piemēri: gāja </w:t>
      </w:r>
      <w:r>
        <w:rPr>
          <w:b/>
          <w:lang w:val="lv-LV"/>
        </w:rPr>
        <w:t>kā vējš</w:t>
      </w:r>
      <w:r>
        <w:rPr>
          <w:lang w:val="lv-LV"/>
        </w:rPr>
        <w:t xml:space="preserve">, dumjš </w:t>
      </w:r>
      <w:r>
        <w:rPr>
          <w:b/>
          <w:lang w:val="lv-LV"/>
        </w:rPr>
        <w:t>kā zābaks</w:t>
      </w:r>
      <w:r w:rsidR="000053AC">
        <w:rPr>
          <w:lang w:val="lv-LV"/>
        </w:rPr>
        <w:t xml:space="preserve">, garāks </w:t>
      </w:r>
      <w:r w:rsidR="004F042E">
        <w:rPr>
          <w:b/>
          <w:lang w:val="lv-LV"/>
        </w:rPr>
        <w:t>nekā</w:t>
      </w:r>
      <w:r w:rsidR="000053AC" w:rsidRPr="000053AC">
        <w:rPr>
          <w:b/>
          <w:lang w:val="lv-LV"/>
        </w:rPr>
        <w:t xml:space="preserve"> Pēteri</w:t>
      </w:r>
      <w:r w:rsidR="004F042E">
        <w:rPr>
          <w:b/>
          <w:lang w:val="lv-LV"/>
        </w:rPr>
        <w:t>s</w:t>
      </w:r>
      <w:r>
        <w:rPr>
          <w:lang w:val="lv-LV"/>
        </w:rPr>
        <w:t xml:space="preserve">. </w:t>
      </w:r>
    </w:p>
    <w:p w:rsidR="00CE137D" w:rsidRDefault="00CE137D" w:rsidP="00CE137D">
      <w:pPr>
        <w:spacing w:line="360" w:lineRule="auto"/>
        <w:ind w:firstLine="720"/>
        <w:jc w:val="both"/>
        <w:rPr>
          <w:lang w:val="lv-LV"/>
        </w:rPr>
      </w:pPr>
      <w:r>
        <w:rPr>
          <w:lang w:val="lv-LV"/>
        </w:rPr>
        <w:t>Iespējamās sastāvdaļas:</w:t>
      </w:r>
    </w:p>
    <w:p w:rsidR="00CE137D" w:rsidRDefault="00D14D79" w:rsidP="003E1DD2">
      <w:pPr>
        <w:numPr>
          <w:ilvl w:val="0"/>
          <w:numId w:val="3"/>
        </w:numPr>
        <w:spacing w:line="360" w:lineRule="auto"/>
        <w:jc w:val="both"/>
        <w:rPr>
          <w:lang w:val="lv-LV"/>
        </w:rPr>
      </w:pPr>
      <w:r>
        <w:rPr>
          <w:lang w:val="lv-LV"/>
        </w:rPr>
        <w:t>conj</w:t>
      </w:r>
      <w:r w:rsidR="004F042E">
        <w:rPr>
          <w:lang w:val="lv-LV"/>
        </w:rPr>
        <w:t xml:space="preserve"> </w:t>
      </w:r>
      <w:r w:rsidR="00CC0CE9">
        <w:rPr>
          <w:lang w:val="lv-LV"/>
        </w:rPr>
        <w:t>—</w:t>
      </w:r>
      <w:r w:rsidR="00CE137D">
        <w:rPr>
          <w:lang w:val="lv-LV"/>
        </w:rPr>
        <w:t xml:space="preserve"> </w:t>
      </w:r>
      <w:r>
        <w:rPr>
          <w:lang w:val="lv-LV"/>
        </w:rPr>
        <w:t xml:space="preserve"> salīdzinājuma saikļi </w:t>
      </w:r>
      <w:r w:rsidR="005717FC">
        <w:rPr>
          <w:b/>
          <w:lang w:val="lv-LV"/>
        </w:rPr>
        <w:t>kā</w:t>
      </w:r>
      <w:r w:rsidR="005435C4">
        <w:rPr>
          <w:b/>
          <w:lang w:val="lv-LV"/>
        </w:rPr>
        <w:t>, nekā</w:t>
      </w:r>
      <w:r w:rsidR="00C812B2">
        <w:rPr>
          <w:b/>
          <w:lang w:val="lv-LV"/>
        </w:rPr>
        <w:t xml:space="preserve"> </w:t>
      </w:r>
      <w:r w:rsidR="00C812B2" w:rsidRPr="007C454F">
        <w:rPr>
          <w:lang w:val="lv-LV"/>
        </w:rPr>
        <w:t>(morfoloģijā marķēts kā pakārtojuma saiklis)</w:t>
      </w:r>
      <w:r w:rsidR="00CE137D">
        <w:rPr>
          <w:lang w:val="lv-LV"/>
        </w:rPr>
        <w:t>;</w:t>
      </w:r>
    </w:p>
    <w:p w:rsidR="00CE137D" w:rsidRDefault="00CE137D" w:rsidP="003E1DD2">
      <w:pPr>
        <w:numPr>
          <w:ilvl w:val="0"/>
          <w:numId w:val="3"/>
        </w:numPr>
        <w:spacing w:line="360" w:lineRule="auto"/>
        <w:jc w:val="both"/>
        <w:rPr>
          <w:lang w:val="lv-LV"/>
        </w:rPr>
      </w:pPr>
      <w:r>
        <w:rPr>
          <w:lang w:val="lv-LV"/>
        </w:rPr>
        <w:t xml:space="preserve">basElem </w:t>
      </w:r>
      <w:r w:rsidR="00CC0CE9">
        <w:rPr>
          <w:lang w:val="lv-LV"/>
        </w:rPr>
        <w:t>—</w:t>
      </w:r>
      <w:r>
        <w:rPr>
          <w:lang w:val="lv-LV"/>
        </w:rPr>
        <w:t xml:space="preserve"> pamatvārds, piemēram, </w:t>
      </w:r>
      <w:r w:rsidR="005717FC">
        <w:rPr>
          <w:b/>
          <w:lang w:val="lv-LV"/>
        </w:rPr>
        <w:t>vējš</w:t>
      </w:r>
      <w:r>
        <w:rPr>
          <w:lang w:val="lv-LV"/>
        </w:rPr>
        <w:t>.</w:t>
      </w:r>
    </w:p>
    <w:p w:rsidR="00CE137D" w:rsidRDefault="00CE137D" w:rsidP="00CE137D">
      <w:pPr>
        <w:spacing w:line="360" w:lineRule="auto"/>
        <w:ind w:firstLine="720"/>
        <w:jc w:val="both"/>
        <w:rPr>
          <w:lang w:val="lv-LV"/>
        </w:rPr>
      </w:pPr>
      <w:r>
        <w:rPr>
          <w:lang w:val="lv-LV"/>
        </w:rPr>
        <w:t>Visas sastāvdaļas tiek zīmētas kā zaļās virsotnes tiešie bērni.</w:t>
      </w:r>
    </w:p>
    <w:p w:rsidR="00E2193E" w:rsidRDefault="00E2193E" w:rsidP="00CE137D">
      <w:pPr>
        <w:spacing w:line="360" w:lineRule="auto"/>
        <w:ind w:firstLine="720"/>
        <w:jc w:val="both"/>
        <w:rPr>
          <w:lang w:val="lv-LV"/>
        </w:rPr>
      </w:pPr>
      <w:r>
        <w:rPr>
          <w:lang w:val="lv-LV"/>
        </w:rPr>
        <w:t>Salīdzinājuma konstrukcijai ir divi apakštipi:</w:t>
      </w:r>
    </w:p>
    <w:p w:rsidR="00E2193E" w:rsidRDefault="00E2193E" w:rsidP="003E1DD2">
      <w:pPr>
        <w:numPr>
          <w:ilvl w:val="0"/>
          <w:numId w:val="27"/>
        </w:numPr>
        <w:spacing w:line="360" w:lineRule="auto"/>
        <w:jc w:val="both"/>
        <w:rPr>
          <w:lang w:val="lv-LV"/>
        </w:rPr>
      </w:pPr>
      <w:r>
        <w:rPr>
          <w:lang w:val="lv-LV"/>
        </w:rPr>
        <w:t xml:space="preserve">salīdzinājuma konstrukcija [comp] teikumos ar pārāko pakāpi un saikli </w:t>
      </w:r>
      <w:r w:rsidRPr="00E2193E">
        <w:rPr>
          <w:i/>
          <w:lang w:val="lv-LV"/>
        </w:rPr>
        <w:t>nekā/kā</w:t>
      </w:r>
      <w:r>
        <w:rPr>
          <w:lang w:val="lv-LV"/>
        </w:rPr>
        <w:t>, kas izsaka atšķirību kaut kādā mērā;</w:t>
      </w:r>
    </w:p>
    <w:p w:rsidR="00E2193E" w:rsidRDefault="00E2193E" w:rsidP="003E1DD2">
      <w:pPr>
        <w:numPr>
          <w:ilvl w:val="0"/>
          <w:numId w:val="27"/>
        </w:numPr>
        <w:spacing w:line="360" w:lineRule="auto"/>
        <w:jc w:val="both"/>
        <w:rPr>
          <w:lang w:val="lv-LV"/>
        </w:rPr>
      </w:pPr>
      <w:r>
        <w:rPr>
          <w:lang w:val="lv-LV"/>
        </w:rPr>
        <w:t>pielīdzinājuma konstrukcija [sim] teikumos, kas izsaka līdzību vai ekvivalenci, ar saikli “kā”.</w:t>
      </w:r>
    </w:p>
    <w:p w:rsidR="00E2193E" w:rsidRDefault="00E2193E" w:rsidP="00E2193E">
      <w:pPr>
        <w:spacing w:line="360" w:lineRule="auto"/>
        <w:ind w:left="720"/>
        <w:jc w:val="both"/>
        <w:rPr>
          <w:lang w:val="lv-LV"/>
        </w:rPr>
      </w:pPr>
      <w:r>
        <w:rPr>
          <w:lang w:val="lv-LV"/>
        </w:rPr>
        <w:t>Tāpat salīdzinājuma konsturkcijām tiek šķirtas negramatizējušās un gramatizējušās salīdzinājuma konstrukcijas</w:t>
      </w:r>
      <w:r w:rsidR="00DB5A84">
        <w:rPr>
          <w:lang w:val="lv-LV"/>
        </w:rPr>
        <w:t>, ko apzīmē ar pēdējo burtu xvārda taga kvadrātiekavās – [n] vai [y]</w:t>
      </w:r>
      <w:r>
        <w:rPr>
          <w:lang w:val="lv-LV"/>
        </w:rPr>
        <w:t>.</w:t>
      </w:r>
    </w:p>
    <w:p w:rsidR="002E0EBF" w:rsidRDefault="00B041EC" w:rsidP="00CE137D">
      <w:pPr>
        <w:spacing w:line="360" w:lineRule="auto"/>
        <w:ind w:firstLine="720"/>
        <w:jc w:val="both"/>
        <w:rPr>
          <w:lang w:val="lv-LV"/>
        </w:rPr>
      </w:pPr>
      <w:r>
        <w:rPr>
          <w:lang w:val="lv-LV"/>
        </w:rPr>
        <w:t>Teik</w:t>
      </w:r>
      <w:r w:rsidR="002E0EBF">
        <w:rPr>
          <w:lang w:val="lv-LV"/>
        </w:rPr>
        <w:t>umā salīdzinājuma konstrukcija ir pakārtota īpašības vai apstākļa vārdam, kurš nosauc pazīmi, pēc kuras parādības ir salīdzinātas</w:t>
      </w:r>
      <w:r w:rsidR="008B2635">
        <w:rPr>
          <w:lang w:val="lv-LV"/>
        </w:rPr>
        <w:t xml:space="preserve"> – ja teikumā ir pārākās pakāpes īpašības vārds vai adverbs, tad salīdzinājuma konstrukcija visticamāk būs pakārtota tam</w:t>
      </w:r>
      <w:r w:rsidR="002E0EBF">
        <w:rPr>
          <w:lang w:val="lv-LV"/>
        </w:rPr>
        <w:t xml:space="preserve">. Ja šāda </w:t>
      </w:r>
      <w:r>
        <w:rPr>
          <w:lang w:val="lv-LV"/>
        </w:rPr>
        <w:t>pazīme ir nosaukta izteicējā, tad salīdzinājuma konstrukcija ir pakārtota visam izteicējam. Ja šāda pazīme nav nosaukta, tad salīdzinājuma konstrukcija ir pakārtota izteicējam (</w:t>
      </w:r>
      <w:r w:rsidRPr="008B2635">
        <w:rPr>
          <w:i/>
          <w:lang w:val="lv-LV"/>
        </w:rPr>
        <w:t>skrēja kā vējš</w:t>
      </w:r>
      <w:r w:rsidR="008B2635" w:rsidRPr="008B2635">
        <w:rPr>
          <w:i/>
          <w:lang w:val="lv-LV"/>
        </w:rPr>
        <w:t>, viss notika kā vakar</w:t>
      </w:r>
      <w:r>
        <w:rPr>
          <w:lang w:val="lv-LV"/>
        </w:rPr>
        <w:t>) vai lietvārdam (</w:t>
      </w:r>
      <w:r w:rsidRPr="008B2635">
        <w:rPr>
          <w:i/>
          <w:lang w:val="lv-LV"/>
        </w:rPr>
        <w:t>vīrs kā ozols</w:t>
      </w:r>
      <w:r>
        <w:rPr>
          <w:lang w:val="lv-LV"/>
        </w:rPr>
        <w:t xml:space="preserve">). </w:t>
      </w:r>
      <w:r w:rsidR="002E0EBF">
        <w:rPr>
          <w:lang w:val="lv-LV"/>
        </w:rPr>
        <w:t xml:space="preserve"> </w:t>
      </w:r>
    </w:p>
    <w:p w:rsidR="00A70B55" w:rsidRDefault="00A70B55" w:rsidP="00CE137D">
      <w:pPr>
        <w:spacing w:line="360" w:lineRule="auto"/>
        <w:ind w:firstLine="720"/>
        <w:jc w:val="both"/>
        <w:rPr>
          <w:lang w:val="lv-LV"/>
        </w:rPr>
      </w:pPr>
      <w:r>
        <w:rPr>
          <w:lang w:val="lv-LV"/>
        </w:rPr>
        <w:t>Piezīmes:</w:t>
      </w:r>
    </w:p>
    <w:p w:rsidR="00A70B55" w:rsidRPr="00A70B55" w:rsidRDefault="00A70B55" w:rsidP="003E1DD2">
      <w:pPr>
        <w:numPr>
          <w:ilvl w:val="0"/>
          <w:numId w:val="20"/>
        </w:numPr>
        <w:spacing w:line="360" w:lineRule="auto"/>
        <w:jc w:val="both"/>
        <w:rPr>
          <w:lang w:val="lv-LV"/>
        </w:rPr>
      </w:pPr>
      <w:r w:rsidRPr="008B2635">
        <w:rPr>
          <w:u w:val="single"/>
          <w:lang w:val="lv-LV"/>
        </w:rPr>
        <w:t>gramatizējušās salīdzinājuma konstrukcijas</w:t>
      </w:r>
      <w:r>
        <w:rPr>
          <w:lang w:val="lv-LV"/>
        </w:rPr>
        <w:t xml:space="preserve"> daudzuma izteikšanai </w:t>
      </w:r>
      <w:r>
        <w:rPr>
          <w:i/>
          <w:lang w:val="lv-LV"/>
        </w:rPr>
        <w:t xml:space="preserve">vairāk kā/nekā, mazāk kā/nekā, tikpat kā </w:t>
      </w:r>
      <w:r>
        <w:rPr>
          <w:lang w:val="lv-LV"/>
        </w:rPr>
        <w:t xml:space="preserve">tiek marķētas kā </w:t>
      </w:r>
      <w:r w:rsidRPr="002E0EBF">
        <w:rPr>
          <w:b/>
          <w:lang w:val="lv-LV"/>
        </w:rPr>
        <w:t>xSimile</w:t>
      </w:r>
      <w:r>
        <w:rPr>
          <w:lang w:val="lv-LV"/>
        </w:rPr>
        <w:t xml:space="preserve">, kurā bāzes elements ir adverbs </w:t>
      </w:r>
      <w:r>
        <w:rPr>
          <w:i/>
          <w:lang w:val="lv-LV"/>
        </w:rPr>
        <w:lastRenderedPageBreak/>
        <w:t xml:space="preserve">vairāk, mazāk vai tikpat. </w:t>
      </w:r>
      <w:r w:rsidRPr="00A70B55">
        <w:rPr>
          <w:lang w:val="lv-LV"/>
        </w:rPr>
        <w:t xml:space="preserve">Atšķirībā no ierastās salīdzinājuma konstrukciju struktūras, kurā salīdzinātājdaļa vienmēr seko aiz salīdzinājuma saikļa, gramatizējušajās salīdzinājuma konstrukcijās salīdzinājuma saiklis tiek marķēts vienā frāzē ar adverbu, kas atrodas </w:t>
      </w:r>
      <w:r w:rsidRPr="00A70B55">
        <w:rPr>
          <w:u w:val="single"/>
          <w:lang w:val="lv-LV"/>
        </w:rPr>
        <w:t>pirms saikļa</w:t>
      </w:r>
      <w:r w:rsidRPr="00A70B55">
        <w:rPr>
          <w:lang w:val="lv-LV"/>
        </w:rPr>
        <w:t xml:space="preserve">. </w:t>
      </w:r>
      <w:r>
        <w:rPr>
          <w:lang w:val="lv-LV"/>
        </w:rPr>
        <w:t>Visu frāzi pakārto tam teikuma loceklim, kas seko aiz saikļa “kā”. Daudzuma konstrukcijās gramatizējušos vienību pakārto sakitļa vārdam, ja tāds ir minēts, bet ja nē, tad lietvārdam a</w:t>
      </w:r>
      <w:r w:rsidR="002E0EBF">
        <w:rPr>
          <w:lang w:val="lv-LV"/>
        </w:rPr>
        <w:t>r mērvienības nozīmi vai adjektīv</w:t>
      </w:r>
      <w:r>
        <w:rPr>
          <w:lang w:val="lv-LV"/>
        </w:rPr>
        <w:t xml:space="preserve">am/adverbam, kas nosauc raksturoto pazīmi: </w:t>
      </w:r>
      <w:r w:rsidRPr="008B2635">
        <w:rPr>
          <w:i/>
          <w:u w:val="single"/>
          <w:lang w:val="lv-LV"/>
        </w:rPr>
        <w:t>vairāk nekā</w:t>
      </w:r>
      <w:r>
        <w:rPr>
          <w:i/>
          <w:lang w:val="lv-LV"/>
        </w:rPr>
        <w:t xml:space="preserve"> divus gadus, </w:t>
      </w:r>
      <w:r w:rsidRPr="008B2635">
        <w:rPr>
          <w:i/>
          <w:u w:val="single"/>
          <w:lang w:val="lv-LV"/>
        </w:rPr>
        <w:t>mazāk nekā</w:t>
      </w:r>
      <w:r>
        <w:rPr>
          <w:i/>
          <w:lang w:val="lv-LV"/>
        </w:rPr>
        <w:t xml:space="preserve"> stundu, </w:t>
      </w:r>
      <w:r w:rsidRPr="008B2635">
        <w:rPr>
          <w:i/>
          <w:u w:val="single"/>
          <w:lang w:val="lv-LV"/>
        </w:rPr>
        <w:t>vairāk nekā</w:t>
      </w:r>
      <w:r>
        <w:rPr>
          <w:i/>
          <w:lang w:val="lv-LV"/>
        </w:rPr>
        <w:t xml:space="preserve"> priecīgs, </w:t>
      </w:r>
      <w:r w:rsidRPr="008B2635">
        <w:rPr>
          <w:i/>
          <w:u w:val="single"/>
          <w:lang w:val="lv-LV"/>
        </w:rPr>
        <w:t>vairāk nekā</w:t>
      </w:r>
      <w:r>
        <w:rPr>
          <w:i/>
          <w:lang w:val="lv-LV"/>
        </w:rPr>
        <w:t xml:space="preserve"> pieklājīgi</w:t>
      </w:r>
      <w:r w:rsidRPr="008B2635">
        <w:rPr>
          <w:i/>
          <w:u w:val="single"/>
          <w:lang w:val="lv-LV"/>
        </w:rPr>
        <w:t>, tikpat kā</w:t>
      </w:r>
      <w:r>
        <w:rPr>
          <w:i/>
          <w:lang w:val="lv-LV"/>
        </w:rPr>
        <w:t xml:space="preserve"> jūtama.</w:t>
      </w:r>
    </w:p>
    <w:p w:rsidR="00A70B55" w:rsidRPr="00A70B55" w:rsidRDefault="00A70B55" w:rsidP="003E1DD2">
      <w:pPr>
        <w:numPr>
          <w:ilvl w:val="0"/>
          <w:numId w:val="20"/>
        </w:numPr>
        <w:spacing w:line="360" w:lineRule="auto"/>
        <w:jc w:val="both"/>
        <w:rPr>
          <w:lang w:val="lv-LV"/>
        </w:rPr>
      </w:pPr>
      <w:r>
        <w:rPr>
          <w:lang w:val="lv-LV"/>
        </w:rPr>
        <w:t xml:space="preserve">nolieguma partikula gramatizējušās konsturkcijās veido xParticle kopā ar adverbu un ietilpst xSimile sastāvā </w:t>
      </w:r>
      <w:r w:rsidRPr="00A70B55">
        <w:rPr>
          <w:b/>
          <w:i/>
          <w:lang w:val="lv-LV"/>
        </w:rPr>
        <w:t>– [[ne vairāk] kā]</w:t>
      </w:r>
      <w:r>
        <w:rPr>
          <w:lang w:val="lv-LV"/>
        </w:rPr>
        <w:t xml:space="preserve">. </w:t>
      </w:r>
    </w:p>
    <w:p w:rsidR="000053AC" w:rsidRPr="00A67F07" w:rsidRDefault="00D14D79" w:rsidP="000053AC">
      <w:pPr>
        <w:pStyle w:val="Heading4"/>
        <w:rPr>
          <w:lang w:val="lv-LV"/>
        </w:rPr>
      </w:pPr>
      <w:bookmarkStart w:id="45" w:name="_Ref315715043"/>
      <w:bookmarkStart w:id="46" w:name="_Toc531258449"/>
      <w:r>
        <w:rPr>
          <w:lang w:val="lv-LV"/>
        </w:rPr>
        <w:t>Vārdu savienojums ar partikulu</w:t>
      </w:r>
      <w:r w:rsidR="000053AC">
        <w:rPr>
          <w:lang w:val="lv-LV"/>
        </w:rPr>
        <w:t xml:space="preserve"> </w:t>
      </w:r>
      <w:r w:rsidR="00AD0439">
        <w:rPr>
          <w:lang w:val="lv-LV"/>
        </w:rPr>
        <w:t>(</w:t>
      </w:r>
      <w:r w:rsidR="00AD0439" w:rsidRPr="00AD0439">
        <w:rPr>
          <w:i/>
          <w:lang w:val="lv-LV"/>
        </w:rPr>
        <w:t>xParticle</w:t>
      </w:r>
      <w:r w:rsidR="000053AC" w:rsidRPr="00A67F07">
        <w:rPr>
          <w:lang w:val="lv-LV"/>
        </w:rPr>
        <w:t>)</w:t>
      </w:r>
      <w:bookmarkEnd w:id="45"/>
      <w:bookmarkEnd w:id="46"/>
    </w:p>
    <w:p w:rsidR="000053AC" w:rsidRPr="00010D34" w:rsidRDefault="000053AC" w:rsidP="000053AC">
      <w:pPr>
        <w:spacing w:line="360" w:lineRule="auto"/>
        <w:ind w:firstLine="720"/>
        <w:jc w:val="both"/>
        <w:rPr>
          <w:lang w:val="lv-LV"/>
        </w:rPr>
      </w:pPr>
      <w:r>
        <w:rPr>
          <w:lang w:val="lv-LV"/>
        </w:rPr>
        <w:t xml:space="preserve">TrEd virsotni apzīmē ar lomu </w:t>
      </w:r>
      <w:r w:rsidRPr="00CE137D">
        <w:rPr>
          <w:b/>
          <w:lang w:val="lv-LV"/>
        </w:rPr>
        <w:t>xP</w:t>
      </w:r>
      <w:r>
        <w:rPr>
          <w:b/>
          <w:lang w:val="lv-LV"/>
        </w:rPr>
        <w:t>article</w:t>
      </w:r>
      <w:r>
        <w:rPr>
          <w:lang w:val="lv-LV"/>
        </w:rPr>
        <w:t xml:space="preserve">. </w:t>
      </w:r>
      <w:r w:rsidR="001C5D5B">
        <w:rPr>
          <w:lang w:val="lv-LV"/>
        </w:rPr>
        <w:t xml:space="preserve">Šādi attēlo </w:t>
      </w:r>
      <w:r w:rsidR="004F042E">
        <w:rPr>
          <w:lang w:val="lv-LV"/>
        </w:rPr>
        <w:t>vārda savienojumu ar partikulu</w:t>
      </w:r>
      <w:r w:rsidR="001C5D5B">
        <w:rPr>
          <w:lang w:val="lv-LV"/>
        </w:rPr>
        <w:t xml:space="preserve">, kad partikula ir stingri piesaistīta vienam teikuma loceklim un atrodas fiksētā pozīcijā attiecībā pret to. </w:t>
      </w:r>
      <w:r>
        <w:rPr>
          <w:lang w:val="lv-LV"/>
        </w:rPr>
        <w:t xml:space="preserve">Piemēri: </w:t>
      </w:r>
      <w:r>
        <w:rPr>
          <w:b/>
          <w:lang w:val="lv-LV"/>
        </w:rPr>
        <w:t xml:space="preserve"> ik vakaru</w:t>
      </w:r>
      <w:r>
        <w:rPr>
          <w:lang w:val="lv-LV"/>
        </w:rPr>
        <w:t xml:space="preserve">, </w:t>
      </w:r>
      <w:r>
        <w:rPr>
          <w:b/>
          <w:lang w:val="lv-LV"/>
        </w:rPr>
        <w:t>ne velna</w:t>
      </w:r>
      <w:r w:rsidR="004F042E">
        <w:rPr>
          <w:b/>
          <w:lang w:val="lv-LV"/>
        </w:rPr>
        <w:t>, kaut viens</w:t>
      </w:r>
      <w:r>
        <w:rPr>
          <w:lang w:val="lv-LV"/>
        </w:rPr>
        <w:t>.</w:t>
      </w:r>
    </w:p>
    <w:p w:rsidR="000053AC" w:rsidRDefault="000053AC" w:rsidP="000053AC">
      <w:pPr>
        <w:spacing w:line="360" w:lineRule="auto"/>
        <w:ind w:firstLine="720"/>
        <w:jc w:val="both"/>
        <w:rPr>
          <w:lang w:val="lv-LV"/>
        </w:rPr>
      </w:pPr>
      <w:r>
        <w:rPr>
          <w:lang w:val="lv-LV"/>
        </w:rPr>
        <w:t>Iespējamās sastāvdaļas:</w:t>
      </w:r>
    </w:p>
    <w:p w:rsidR="000053AC" w:rsidRDefault="000053AC" w:rsidP="003E1DD2">
      <w:pPr>
        <w:numPr>
          <w:ilvl w:val="0"/>
          <w:numId w:val="3"/>
        </w:numPr>
        <w:spacing w:line="360" w:lineRule="auto"/>
        <w:jc w:val="both"/>
        <w:rPr>
          <w:lang w:val="lv-LV"/>
        </w:rPr>
      </w:pPr>
      <w:r>
        <w:rPr>
          <w:lang w:val="lv-LV"/>
        </w:rPr>
        <w:t xml:space="preserve">no — partikula, piemēram, </w:t>
      </w:r>
      <w:r>
        <w:rPr>
          <w:b/>
          <w:lang w:val="lv-LV"/>
        </w:rPr>
        <w:t>ne</w:t>
      </w:r>
      <w:r w:rsidR="001C5D5B">
        <w:rPr>
          <w:lang w:val="lv-LV"/>
        </w:rPr>
        <w:t xml:space="preserve">, </w:t>
      </w:r>
      <w:r w:rsidR="001C5D5B" w:rsidRPr="001C5D5B">
        <w:rPr>
          <w:b/>
          <w:lang w:val="lv-LV"/>
        </w:rPr>
        <w:t>it</w:t>
      </w:r>
      <w:r w:rsidR="001C5D5B">
        <w:rPr>
          <w:lang w:val="lv-LV"/>
        </w:rPr>
        <w:t xml:space="preserve">, </w:t>
      </w:r>
      <w:r w:rsidR="001C5D5B" w:rsidRPr="001C5D5B">
        <w:rPr>
          <w:b/>
          <w:lang w:val="lv-LV"/>
        </w:rPr>
        <w:t>ik</w:t>
      </w:r>
      <w:r>
        <w:rPr>
          <w:lang w:val="lv-LV"/>
        </w:rPr>
        <w:t>;</w:t>
      </w:r>
    </w:p>
    <w:p w:rsidR="000053AC" w:rsidRDefault="000053AC" w:rsidP="003E1DD2">
      <w:pPr>
        <w:numPr>
          <w:ilvl w:val="0"/>
          <w:numId w:val="3"/>
        </w:numPr>
        <w:spacing w:line="360" w:lineRule="auto"/>
        <w:jc w:val="both"/>
        <w:rPr>
          <w:lang w:val="lv-LV"/>
        </w:rPr>
      </w:pPr>
      <w:r>
        <w:rPr>
          <w:lang w:val="lv-LV"/>
        </w:rPr>
        <w:t xml:space="preserve">basElem — pamatvārds, piemēram, </w:t>
      </w:r>
      <w:r>
        <w:rPr>
          <w:b/>
          <w:lang w:val="lv-LV"/>
        </w:rPr>
        <w:t>vakars</w:t>
      </w:r>
      <w:r>
        <w:rPr>
          <w:lang w:val="lv-LV"/>
        </w:rPr>
        <w:t>.</w:t>
      </w:r>
    </w:p>
    <w:p w:rsidR="000053AC" w:rsidRDefault="000053AC" w:rsidP="000053AC">
      <w:pPr>
        <w:spacing w:line="360" w:lineRule="auto"/>
        <w:ind w:firstLine="720"/>
        <w:jc w:val="both"/>
        <w:rPr>
          <w:lang w:val="lv-LV"/>
        </w:rPr>
      </w:pPr>
      <w:r>
        <w:rPr>
          <w:lang w:val="lv-LV"/>
        </w:rPr>
        <w:t>Visas sastāvdaļas tiek zīmētas kā zaļās virsotnes tiešie bērni.</w:t>
      </w:r>
    </w:p>
    <w:p w:rsidR="00790EF6" w:rsidRDefault="00790EF6" w:rsidP="000053AC">
      <w:pPr>
        <w:spacing w:line="360" w:lineRule="auto"/>
        <w:ind w:firstLine="720"/>
        <w:jc w:val="both"/>
        <w:rPr>
          <w:lang w:val="lv-LV"/>
        </w:rPr>
      </w:pPr>
      <w:r>
        <w:rPr>
          <w:lang w:val="lv-LV"/>
        </w:rPr>
        <w:t xml:space="preserve">Partikulas konsturkcijai </w:t>
      </w:r>
      <w:r>
        <w:rPr>
          <w:b/>
          <w:lang w:val="lv-LV"/>
        </w:rPr>
        <w:t xml:space="preserve">xParticle </w:t>
      </w:r>
      <w:r>
        <w:rPr>
          <w:lang w:val="lv-LV"/>
        </w:rPr>
        <w:t>iespējami divi apakštipi:</w:t>
      </w:r>
    </w:p>
    <w:p w:rsidR="00790EF6" w:rsidRDefault="00790EF6" w:rsidP="003E1DD2">
      <w:pPr>
        <w:numPr>
          <w:ilvl w:val="0"/>
          <w:numId w:val="29"/>
        </w:numPr>
        <w:spacing w:line="360" w:lineRule="auto"/>
        <w:jc w:val="both"/>
        <w:rPr>
          <w:lang w:val="lv-LV"/>
        </w:rPr>
      </w:pPr>
      <w:r>
        <w:rPr>
          <w:lang w:val="lv-LV"/>
        </w:rPr>
        <w:t>ar nolieguma partikulu [neg];</w:t>
      </w:r>
    </w:p>
    <w:p w:rsidR="00790EF6" w:rsidRDefault="00790EF6" w:rsidP="003E1DD2">
      <w:pPr>
        <w:numPr>
          <w:ilvl w:val="0"/>
          <w:numId w:val="29"/>
        </w:numPr>
        <w:spacing w:line="360" w:lineRule="auto"/>
        <w:jc w:val="both"/>
        <w:rPr>
          <w:lang w:val="lv-LV"/>
        </w:rPr>
      </w:pPr>
      <w:r>
        <w:rPr>
          <w:lang w:val="lv-LV"/>
        </w:rPr>
        <w:t>nav ar nolieguma partikulu [aff].</w:t>
      </w:r>
    </w:p>
    <w:p w:rsidR="00AD0439" w:rsidRPr="00A67F07" w:rsidRDefault="00AD0439" w:rsidP="00AD0439">
      <w:pPr>
        <w:pStyle w:val="Heading4"/>
        <w:rPr>
          <w:lang w:val="lv-LV"/>
        </w:rPr>
      </w:pPr>
      <w:bookmarkStart w:id="47" w:name="_Toc531258450"/>
      <w:bookmarkStart w:id="48" w:name="_Ref7517831"/>
      <w:r>
        <w:rPr>
          <w:lang w:val="lv-LV"/>
        </w:rPr>
        <w:t>Palīgvārdu savienojums (</w:t>
      </w:r>
      <w:r>
        <w:rPr>
          <w:i/>
          <w:lang w:val="lv-LV"/>
        </w:rPr>
        <w:t>xFunctor</w:t>
      </w:r>
      <w:r>
        <w:rPr>
          <w:lang w:val="lv-LV"/>
        </w:rPr>
        <w:t>)</w:t>
      </w:r>
      <w:bookmarkEnd w:id="47"/>
      <w:bookmarkEnd w:id="48"/>
    </w:p>
    <w:p w:rsidR="00AD0439" w:rsidRPr="00010D34" w:rsidRDefault="00AD0439" w:rsidP="00AD0439">
      <w:pPr>
        <w:spacing w:line="360" w:lineRule="auto"/>
        <w:ind w:firstLine="720"/>
        <w:jc w:val="both"/>
        <w:rPr>
          <w:lang w:val="lv-LV"/>
        </w:rPr>
      </w:pPr>
      <w:r>
        <w:rPr>
          <w:lang w:val="lv-LV"/>
        </w:rPr>
        <w:t xml:space="preserve">TrEd virsotni apzīmē ar lomu </w:t>
      </w:r>
      <w:r>
        <w:rPr>
          <w:b/>
          <w:lang w:val="lv-LV"/>
        </w:rPr>
        <w:t>xFunctor</w:t>
      </w:r>
      <w:r>
        <w:rPr>
          <w:lang w:val="lv-LV"/>
        </w:rPr>
        <w:t xml:space="preserve">. Šādi attēlo vairākvārdu partikulas, vairākvārdu saikļus un vairākvārdu prievārdus. Piemēri: </w:t>
      </w:r>
      <w:r>
        <w:rPr>
          <w:b/>
          <w:lang w:val="lv-LV"/>
        </w:rPr>
        <w:t xml:space="preserve"> lai arī</w:t>
      </w:r>
      <w:r>
        <w:rPr>
          <w:lang w:val="lv-LV"/>
        </w:rPr>
        <w:t xml:space="preserve">, </w:t>
      </w:r>
      <w:r>
        <w:rPr>
          <w:b/>
          <w:lang w:val="lv-LV"/>
        </w:rPr>
        <w:t>droši vien, līdz ar</w:t>
      </w:r>
      <w:r>
        <w:rPr>
          <w:lang w:val="lv-LV"/>
        </w:rPr>
        <w:t>.</w:t>
      </w:r>
    </w:p>
    <w:p w:rsidR="00AD0439" w:rsidRDefault="00AD0439" w:rsidP="00AD0439">
      <w:pPr>
        <w:spacing w:line="360" w:lineRule="auto"/>
        <w:ind w:firstLine="720"/>
        <w:jc w:val="both"/>
        <w:rPr>
          <w:lang w:val="lv-LV"/>
        </w:rPr>
      </w:pPr>
      <w:r>
        <w:rPr>
          <w:lang w:val="lv-LV"/>
        </w:rPr>
        <w:t xml:space="preserve">Sastāv no diviem vai vairākiem </w:t>
      </w:r>
      <w:r>
        <w:rPr>
          <w:b/>
          <w:lang w:val="lv-LV"/>
        </w:rPr>
        <w:t>basElem</w:t>
      </w:r>
      <w:r>
        <w:rPr>
          <w:lang w:val="lv-LV"/>
        </w:rPr>
        <w:t>.</w:t>
      </w:r>
    </w:p>
    <w:p w:rsidR="00AD0439" w:rsidRDefault="00AD0439" w:rsidP="00AD0439">
      <w:pPr>
        <w:spacing w:line="360" w:lineRule="auto"/>
        <w:ind w:firstLine="720"/>
        <w:jc w:val="both"/>
        <w:rPr>
          <w:lang w:val="lv-LV"/>
        </w:rPr>
      </w:pPr>
      <w:r>
        <w:rPr>
          <w:lang w:val="lv-LV"/>
        </w:rPr>
        <w:t>Visas sastāvdaļas tiek zīmētas kā zaļās virsotnes tiešie bērni.</w:t>
      </w:r>
    </w:p>
    <w:p w:rsidR="00AD0439" w:rsidRDefault="00AD0439" w:rsidP="00AD0439">
      <w:pPr>
        <w:spacing w:line="360" w:lineRule="auto"/>
        <w:ind w:firstLine="720"/>
        <w:jc w:val="both"/>
        <w:rPr>
          <w:lang w:val="lv-LV"/>
        </w:rPr>
      </w:pPr>
      <w:r>
        <w:rPr>
          <w:lang w:val="lv-LV"/>
        </w:rPr>
        <w:t xml:space="preserve">Partikulas konstrukcijai </w:t>
      </w:r>
      <w:r>
        <w:rPr>
          <w:b/>
          <w:lang w:val="lv-LV"/>
        </w:rPr>
        <w:t>xFunctor</w:t>
      </w:r>
      <w:r>
        <w:rPr>
          <w:lang w:val="lv-LV"/>
        </w:rPr>
        <w:t xml:space="preserve"> šobrīd apakštipu nav.</w:t>
      </w:r>
    </w:p>
    <w:p w:rsidR="00DB5A84" w:rsidRDefault="00DB5A84" w:rsidP="00AD0439">
      <w:pPr>
        <w:spacing w:line="360" w:lineRule="auto"/>
        <w:ind w:firstLine="720"/>
        <w:jc w:val="both"/>
        <w:rPr>
          <w:lang w:val="lv-LV"/>
        </w:rPr>
      </w:pPr>
      <w:r>
        <w:rPr>
          <w:lang w:val="lv-LV"/>
        </w:rPr>
        <w:t>Piezīmes:</w:t>
      </w:r>
    </w:p>
    <w:p w:rsidR="00DB5A84" w:rsidRPr="00AD0439" w:rsidRDefault="00DB5A84" w:rsidP="00DB5A84">
      <w:pPr>
        <w:numPr>
          <w:ilvl w:val="0"/>
          <w:numId w:val="33"/>
        </w:numPr>
        <w:spacing w:line="360" w:lineRule="auto"/>
        <w:jc w:val="both"/>
        <w:rPr>
          <w:lang w:val="lv-LV"/>
        </w:rPr>
      </w:pPr>
      <w:r>
        <w:rPr>
          <w:lang w:val="lv-LV"/>
        </w:rPr>
        <w:t xml:space="preserve">Vairākvārdu saikļiem ne vienmēr visas sastāvdaļas tiek morfoloģiski marķētas kā saikļi – viena obligāti ir ar saikļa morfoloģisko tagu, bet otra var būt arī partikula, piemēram, vairākvārdu saiklis </w:t>
      </w:r>
      <w:r>
        <w:rPr>
          <w:b/>
          <w:lang w:val="lv-LV"/>
        </w:rPr>
        <w:t xml:space="preserve">ne tikai </w:t>
      </w:r>
      <w:r>
        <w:rPr>
          <w:lang w:val="lv-LV"/>
        </w:rPr>
        <w:t xml:space="preserve">sastāv no sakārtojuma saikļa </w:t>
      </w:r>
      <w:r>
        <w:rPr>
          <w:b/>
          <w:lang w:val="lv-LV"/>
        </w:rPr>
        <w:t xml:space="preserve">ne </w:t>
      </w:r>
      <w:r>
        <w:rPr>
          <w:lang w:val="lv-LV"/>
        </w:rPr>
        <w:t xml:space="preserve">un partikulas </w:t>
      </w:r>
      <w:r>
        <w:rPr>
          <w:b/>
          <w:lang w:val="lv-LV"/>
        </w:rPr>
        <w:t>tikai.</w:t>
      </w:r>
    </w:p>
    <w:p w:rsidR="000517EF" w:rsidRDefault="000517EF" w:rsidP="00A67F07">
      <w:pPr>
        <w:pStyle w:val="Heading4"/>
        <w:rPr>
          <w:lang w:val="lv-LV"/>
        </w:rPr>
      </w:pPr>
      <w:bookmarkStart w:id="49" w:name="_Ref523751371"/>
      <w:bookmarkStart w:id="50" w:name="_Toc531258451"/>
      <w:r>
        <w:rPr>
          <w:lang w:val="lv-LV"/>
        </w:rPr>
        <w:lastRenderedPageBreak/>
        <w:t>Vārdkopas</w:t>
      </w:r>
      <w:r w:rsidR="0090127F">
        <w:rPr>
          <w:lang w:val="lv-LV"/>
        </w:rPr>
        <w:t xml:space="preserve"> analogs</w:t>
      </w:r>
      <w:bookmarkEnd w:id="49"/>
      <w:r w:rsidR="00AD0439">
        <w:rPr>
          <w:lang w:val="lv-LV"/>
        </w:rPr>
        <w:t xml:space="preserve"> (</w:t>
      </w:r>
      <w:r w:rsidR="00AD0439">
        <w:rPr>
          <w:i/>
          <w:lang w:val="lv-LV"/>
        </w:rPr>
        <w:t>subrAnal</w:t>
      </w:r>
      <w:r w:rsidR="00AD0439">
        <w:rPr>
          <w:lang w:val="lv-LV"/>
        </w:rPr>
        <w:t>)</w:t>
      </w:r>
      <w:bookmarkEnd w:id="50"/>
    </w:p>
    <w:p w:rsidR="000517EF" w:rsidRPr="00010D34" w:rsidRDefault="004A1D88" w:rsidP="000517EF">
      <w:pPr>
        <w:spacing w:line="360" w:lineRule="auto"/>
        <w:ind w:firstLine="720"/>
        <w:jc w:val="both"/>
        <w:rPr>
          <w:lang w:val="lv-LV"/>
        </w:rPr>
      </w:pPr>
      <w:r>
        <w:rPr>
          <w:lang w:val="lv-LV"/>
        </w:rPr>
        <w:t>Vārdkopas analogs ir n</w:t>
      </w:r>
      <w:r w:rsidRPr="004A1D88">
        <w:rPr>
          <w:lang w:val="lv-LV"/>
        </w:rPr>
        <w:t>edalāms vārdu savienojums, kas formāli atgādina vārdkopu, bet kurā starp komponentiem nav pakārtojuma sakara, piemēram, </w:t>
      </w:r>
      <w:r w:rsidRPr="004A1D88">
        <w:rPr>
          <w:b/>
          <w:i/>
          <w:iCs/>
          <w:lang w:val="lv-LV"/>
        </w:rPr>
        <w:t>kaut kas interesants, tāds skaists, viņi abi</w:t>
      </w:r>
      <w:r w:rsidRPr="004A1D88">
        <w:rPr>
          <w:i/>
          <w:iCs/>
          <w:lang w:val="lv-LV"/>
        </w:rPr>
        <w:t>.</w:t>
      </w:r>
      <w:r>
        <w:rPr>
          <w:i/>
          <w:iCs/>
          <w:lang w:val="lv-LV"/>
        </w:rPr>
        <w:t xml:space="preserve"> </w:t>
      </w:r>
      <w:r w:rsidR="000517EF">
        <w:rPr>
          <w:lang w:val="lv-LV"/>
        </w:rPr>
        <w:t xml:space="preserve">TrEd </w:t>
      </w:r>
      <w:r w:rsidR="0095192B">
        <w:rPr>
          <w:lang w:val="lv-LV"/>
        </w:rPr>
        <w:t xml:space="preserve">virsotni </w:t>
      </w:r>
      <w:r w:rsidR="000517EF">
        <w:rPr>
          <w:lang w:val="lv-LV"/>
        </w:rPr>
        <w:t xml:space="preserve">apzīmē ar lomu </w:t>
      </w:r>
      <w:r w:rsidR="00BB43F0">
        <w:rPr>
          <w:b/>
          <w:lang w:val="lv-LV"/>
        </w:rPr>
        <w:t>subr</w:t>
      </w:r>
      <w:r w:rsidR="000517EF">
        <w:rPr>
          <w:b/>
          <w:lang w:val="lv-LV"/>
        </w:rPr>
        <w:t>An</w:t>
      </w:r>
      <w:r w:rsidR="00BB43F0">
        <w:rPr>
          <w:b/>
          <w:lang w:val="lv-LV"/>
        </w:rPr>
        <w:t>al</w:t>
      </w:r>
      <w:r w:rsidR="000517EF">
        <w:rPr>
          <w:lang w:val="lv-LV"/>
        </w:rPr>
        <w:t xml:space="preserve">. </w:t>
      </w:r>
    </w:p>
    <w:p w:rsidR="000517EF" w:rsidRDefault="00F31047" w:rsidP="000517EF">
      <w:pPr>
        <w:spacing w:line="360" w:lineRule="auto"/>
        <w:ind w:firstLine="720"/>
        <w:jc w:val="both"/>
        <w:rPr>
          <w:lang w:val="lv-LV"/>
        </w:rPr>
      </w:pPr>
      <w:r>
        <w:rPr>
          <w:lang w:val="lv-LV"/>
        </w:rPr>
        <w:t>S</w:t>
      </w:r>
      <w:r w:rsidR="000517EF">
        <w:rPr>
          <w:lang w:val="lv-LV"/>
        </w:rPr>
        <w:t xml:space="preserve">astāv no </w:t>
      </w:r>
      <w:r>
        <w:rPr>
          <w:lang w:val="lv-LV"/>
        </w:rPr>
        <w:t xml:space="preserve">diviem </w:t>
      </w:r>
      <w:r w:rsidR="000517EF">
        <w:rPr>
          <w:lang w:val="lv-LV"/>
        </w:rPr>
        <w:t xml:space="preserve">vai vairākiem </w:t>
      </w:r>
      <w:r w:rsidR="000517EF">
        <w:rPr>
          <w:b/>
          <w:lang w:val="lv-LV"/>
        </w:rPr>
        <w:t>basElem</w:t>
      </w:r>
      <w:r w:rsidR="000517EF">
        <w:rPr>
          <w:lang w:val="lv-LV"/>
        </w:rPr>
        <w:t>.</w:t>
      </w:r>
    </w:p>
    <w:p w:rsidR="00E2193E" w:rsidRDefault="00E2193E" w:rsidP="000517EF">
      <w:pPr>
        <w:spacing w:line="360" w:lineRule="auto"/>
        <w:ind w:firstLine="720"/>
        <w:jc w:val="both"/>
        <w:rPr>
          <w:lang w:val="lv-LV"/>
        </w:rPr>
      </w:pPr>
      <w:r>
        <w:rPr>
          <w:lang w:val="lv-LV"/>
        </w:rPr>
        <w:t xml:space="preserve">Vārdkopas analogam </w:t>
      </w:r>
      <w:r>
        <w:rPr>
          <w:b/>
          <w:lang w:val="lv-LV"/>
        </w:rPr>
        <w:t xml:space="preserve">subrAnal </w:t>
      </w:r>
      <w:r>
        <w:rPr>
          <w:lang w:val="lv-LV"/>
        </w:rPr>
        <w:t>ir izveidoti vairāki apakštipi:</w:t>
      </w:r>
    </w:p>
    <w:p w:rsidR="00E2193E" w:rsidRDefault="00E2193E" w:rsidP="003E1DD2">
      <w:pPr>
        <w:numPr>
          <w:ilvl w:val="0"/>
          <w:numId w:val="28"/>
        </w:numPr>
        <w:spacing w:line="360" w:lineRule="auto"/>
        <w:jc w:val="both"/>
        <w:rPr>
          <w:lang w:val="lv-LV"/>
        </w:rPr>
      </w:pPr>
      <w:r>
        <w:rPr>
          <w:lang w:val="lv-LV"/>
        </w:rPr>
        <w:t>vietniekvārdu konstrukcija [vv] – mēs abi, tas pats;</w:t>
      </w:r>
    </w:p>
    <w:p w:rsidR="00E2193E" w:rsidRDefault="00E2193E" w:rsidP="003E1DD2">
      <w:pPr>
        <w:numPr>
          <w:ilvl w:val="0"/>
          <w:numId w:val="28"/>
        </w:numPr>
        <w:spacing w:line="360" w:lineRule="auto"/>
        <w:jc w:val="both"/>
        <w:rPr>
          <w:lang w:val="lv-LV"/>
        </w:rPr>
      </w:pPr>
      <w:r>
        <w:rPr>
          <w:lang w:val="lv-LV"/>
        </w:rPr>
        <w:t>adjektīva konstrukcija [ipv] – tāds skaists, kaut kas nenosakāms;</w:t>
      </w:r>
    </w:p>
    <w:p w:rsidR="00E2193E" w:rsidRDefault="00E2193E" w:rsidP="003E1DD2">
      <w:pPr>
        <w:numPr>
          <w:ilvl w:val="0"/>
          <w:numId w:val="28"/>
        </w:numPr>
        <w:spacing w:line="360" w:lineRule="auto"/>
        <w:jc w:val="both"/>
        <w:rPr>
          <w:lang w:val="lv-LV"/>
        </w:rPr>
      </w:pPr>
      <w:r>
        <w:rPr>
          <w:lang w:val="lv-LV"/>
        </w:rPr>
        <w:t>skaitļa vārda konstrukcija [skv] – abi divi, visi trīs, viņš viens;</w:t>
      </w:r>
    </w:p>
    <w:p w:rsidR="00E2193E" w:rsidRDefault="00E2193E" w:rsidP="003E1DD2">
      <w:pPr>
        <w:numPr>
          <w:ilvl w:val="0"/>
          <w:numId w:val="28"/>
        </w:numPr>
        <w:spacing w:line="360" w:lineRule="auto"/>
        <w:jc w:val="both"/>
        <w:rPr>
          <w:lang w:val="lv-LV"/>
        </w:rPr>
      </w:pPr>
      <w:r>
        <w:rPr>
          <w:lang w:val="lv-LV"/>
        </w:rPr>
        <w:t xml:space="preserve">kopuma konstrukcija [set] </w:t>
      </w:r>
      <w:r w:rsidR="00790EF6">
        <w:rPr>
          <w:lang w:val="lv-LV"/>
        </w:rPr>
        <w:t>–</w:t>
      </w:r>
      <w:r>
        <w:rPr>
          <w:lang w:val="lv-LV"/>
        </w:rPr>
        <w:t xml:space="preserve"> </w:t>
      </w:r>
      <w:r w:rsidR="00790EF6">
        <w:rPr>
          <w:lang w:val="lv-LV"/>
        </w:rPr>
        <w:t xml:space="preserve">viens no daudziem, labākais no labākajiem </w:t>
      </w:r>
    </w:p>
    <w:p w:rsidR="00790EF6" w:rsidRPr="00790EF6" w:rsidRDefault="00790EF6" w:rsidP="003E1DD2">
      <w:pPr>
        <w:numPr>
          <w:ilvl w:val="0"/>
          <w:numId w:val="28"/>
        </w:numPr>
        <w:spacing w:line="360" w:lineRule="auto"/>
        <w:jc w:val="both"/>
        <w:rPr>
          <w:lang w:val="lv-LV"/>
        </w:rPr>
      </w:pPr>
      <w:r>
        <w:rPr>
          <w:lang w:val="lv-LV"/>
        </w:rPr>
        <w:t xml:space="preserve">salīdzinājuma konstrukcija </w:t>
      </w:r>
      <w:r w:rsidR="00E2193E">
        <w:rPr>
          <w:lang w:val="lv-LV"/>
        </w:rPr>
        <w:t>[sal]</w:t>
      </w:r>
      <w:r>
        <w:rPr>
          <w:lang w:val="lv-LV"/>
        </w:rPr>
        <w:t xml:space="preserve"> – tāds kā priecīgs, tāda kā ēna;</w:t>
      </w:r>
    </w:p>
    <w:p w:rsidR="00E2193E" w:rsidRPr="00790EF6" w:rsidRDefault="00790EF6" w:rsidP="003E1DD2">
      <w:pPr>
        <w:numPr>
          <w:ilvl w:val="0"/>
          <w:numId w:val="28"/>
        </w:numPr>
        <w:spacing w:line="360" w:lineRule="auto"/>
        <w:jc w:val="both"/>
        <w:rPr>
          <w:lang w:val="lv-LV"/>
        </w:rPr>
      </w:pPr>
      <w:r>
        <w:rPr>
          <w:lang w:val="lv-LV"/>
        </w:rPr>
        <w:t>vairākvārdu paritkula</w:t>
      </w:r>
      <w:r w:rsidR="00E2193E">
        <w:rPr>
          <w:lang w:val="lv-LV"/>
        </w:rPr>
        <w:t>[part]</w:t>
      </w:r>
      <w:r>
        <w:rPr>
          <w:lang w:val="lv-LV"/>
        </w:rPr>
        <w:t xml:space="preserve"> – droši vien.</w:t>
      </w:r>
    </w:p>
    <w:p w:rsidR="00C520C9" w:rsidRDefault="004A1D88" w:rsidP="004A1D88">
      <w:pPr>
        <w:spacing w:line="360" w:lineRule="auto"/>
        <w:jc w:val="both"/>
        <w:rPr>
          <w:lang w:val="lv-LV"/>
        </w:rPr>
      </w:pPr>
      <w:r>
        <w:rPr>
          <w:lang w:val="lv-LV"/>
        </w:rPr>
        <w:t xml:space="preserve">Piezīmes: </w:t>
      </w:r>
    </w:p>
    <w:p w:rsidR="004A1D88" w:rsidRDefault="004A1D88" w:rsidP="003E1DD2">
      <w:pPr>
        <w:numPr>
          <w:ilvl w:val="0"/>
          <w:numId w:val="19"/>
        </w:numPr>
        <w:spacing w:line="360" w:lineRule="auto"/>
        <w:jc w:val="both"/>
        <w:rPr>
          <w:lang w:val="lv-LV"/>
        </w:rPr>
      </w:pPr>
      <w:r>
        <w:rPr>
          <w:lang w:val="lv-LV"/>
        </w:rPr>
        <w:t xml:space="preserve">Vārdkopas analogs netiek marķēts, ja seko lietvārds, kuram šos vārdus var pakārtot atributīvā funkcijā, piemēram, </w:t>
      </w:r>
      <w:r>
        <w:rPr>
          <w:b/>
          <w:i/>
          <w:lang w:val="lv-LV"/>
        </w:rPr>
        <w:t xml:space="preserve">tāds skaists </w:t>
      </w:r>
      <w:r w:rsidRPr="004A1D88">
        <w:rPr>
          <w:i/>
          <w:u w:val="single"/>
          <w:lang w:val="lv-LV"/>
        </w:rPr>
        <w:t>skats</w:t>
      </w:r>
      <w:r>
        <w:rPr>
          <w:lang w:val="lv-LV"/>
        </w:rPr>
        <w:t xml:space="preserve">. </w:t>
      </w:r>
    </w:p>
    <w:p w:rsidR="00C520C9" w:rsidRPr="0042654E" w:rsidRDefault="00C520C9" w:rsidP="003E1DD2">
      <w:pPr>
        <w:numPr>
          <w:ilvl w:val="0"/>
          <w:numId w:val="19"/>
        </w:numPr>
        <w:spacing w:line="360" w:lineRule="auto"/>
        <w:jc w:val="both"/>
        <w:rPr>
          <w:lang w:val="lv-LV"/>
        </w:rPr>
      </w:pPr>
      <w:r>
        <w:rPr>
          <w:lang w:val="lv-LV"/>
        </w:rPr>
        <w:t>vārdkopas analogs</w:t>
      </w:r>
      <w:r w:rsidR="00D34388">
        <w:rPr>
          <w:lang w:val="lv-LV"/>
        </w:rPr>
        <w:t xml:space="preserve"> </w:t>
      </w:r>
      <w:r w:rsidR="004435A9">
        <w:rPr>
          <w:lang w:val="lv-LV"/>
        </w:rPr>
        <w:t xml:space="preserve">pagaidām </w:t>
      </w:r>
      <w:r w:rsidR="00D34388">
        <w:rPr>
          <w:lang w:val="lv-LV"/>
        </w:rPr>
        <w:t>netiek marķēts vārdu savienojumos ar adverbu</w:t>
      </w:r>
      <w:r w:rsidR="004435A9">
        <w:rPr>
          <w:lang w:val="lv-LV"/>
        </w:rPr>
        <w:t>, kaut arī tie ir ļoti līdzīgi adjketīviskajiem vārdkopas analogiem</w:t>
      </w:r>
      <w:r w:rsidR="0012140A">
        <w:rPr>
          <w:lang w:val="lv-LV"/>
        </w:rPr>
        <w:t>:</w:t>
      </w:r>
      <w:r w:rsidR="00D34388">
        <w:rPr>
          <w:lang w:val="lv-LV"/>
        </w:rPr>
        <w:t xml:space="preserve"> </w:t>
      </w:r>
      <w:r w:rsidR="00D34388">
        <w:rPr>
          <w:b/>
          <w:lang w:val="lv-LV"/>
        </w:rPr>
        <w:t>kaut kas vairāk, tā spēcīgi</w:t>
      </w:r>
      <w:r w:rsidR="0042654E">
        <w:rPr>
          <w:b/>
          <w:lang w:val="lv-LV"/>
        </w:rPr>
        <w:t>;</w:t>
      </w:r>
    </w:p>
    <w:p w:rsidR="0042654E" w:rsidRPr="00F8514B" w:rsidRDefault="0042654E" w:rsidP="003E1DD2">
      <w:pPr>
        <w:numPr>
          <w:ilvl w:val="0"/>
          <w:numId w:val="19"/>
        </w:numPr>
        <w:spacing w:line="360" w:lineRule="auto"/>
        <w:jc w:val="both"/>
        <w:rPr>
          <w:lang w:val="lv-LV"/>
        </w:rPr>
      </w:pPr>
      <w:r>
        <w:rPr>
          <w:lang w:val="lv-LV"/>
        </w:rPr>
        <w:t xml:space="preserve">vārdkopas analogs prievārdiskā konsturkcijā xPrep iesaistās kā viens vesels bāzes elements: </w:t>
      </w:r>
      <w:r w:rsidRPr="0042654E">
        <w:rPr>
          <w:i/>
          <w:lang w:val="lv-LV"/>
        </w:rPr>
        <w:t>pie [tā paša], no [abiem diviem], pie [viena no daudziem]</w:t>
      </w:r>
      <w:r>
        <w:rPr>
          <w:lang w:val="lv-LV"/>
        </w:rPr>
        <w:t>.</w:t>
      </w:r>
    </w:p>
    <w:p w:rsidR="00BB43F0" w:rsidRDefault="00BB43F0" w:rsidP="00BB43F0">
      <w:pPr>
        <w:pStyle w:val="Heading4"/>
        <w:rPr>
          <w:lang w:val="lv-LV"/>
        </w:rPr>
      </w:pPr>
      <w:bookmarkStart w:id="51" w:name="_Toc531258452"/>
      <w:r>
        <w:rPr>
          <w:lang w:val="lv-LV"/>
        </w:rPr>
        <w:t>Vārdrindas analogs</w:t>
      </w:r>
      <w:r w:rsidR="00AD0439">
        <w:rPr>
          <w:lang w:val="lv-LV"/>
        </w:rPr>
        <w:t xml:space="preserve"> (</w:t>
      </w:r>
      <w:r w:rsidR="00AD0439">
        <w:rPr>
          <w:i/>
          <w:lang w:val="lv-LV"/>
        </w:rPr>
        <w:t>coordAnal</w:t>
      </w:r>
      <w:r w:rsidR="00AD0439">
        <w:rPr>
          <w:lang w:val="lv-LV"/>
        </w:rPr>
        <w:t>)</w:t>
      </w:r>
      <w:bookmarkEnd w:id="51"/>
    </w:p>
    <w:p w:rsidR="00BB43F0" w:rsidRPr="00010D34" w:rsidRDefault="00BB43F0" w:rsidP="00BB43F0">
      <w:pPr>
        <w:spacing w:line="360" w:lineRule="auto"/>
        <w:ind w:firstLine="720"/>
        <w:jc w:val="both"/>
        <w:rPr>
          <w:lang w:val="lv-LV"/>
        </w:rPr>
      </w:pPr>
      <w:r>
        <w:rPr>
          <w:lang w:val="lv-LV"/>
        </w:rPr>
        <w:t xml:space="preserve">TrEd virsotni apzīmē ar lomu </w:t>
      </w:r>
      <w:r>
        <w:rPr>
          <w:b/>
          <w:lang w:val="lv-LV"/>
        </w:rPr>
        <w:t>coordAnal</w:t>
      </w:r>
      <w:r>
        <w:rPr>
          <w:lang w:val="lv-LV"/>
        </w:rPr>
        <w:t xml:space="preserve">. Piemēri: </w:t>
      </w:r>
      <w:r>
        <w:rPr>
          <w:b/>
          <w:lang w:val="lv-LV"/>
        </w:rPr>
        <w:t>trīs četri [kartupeļi]</w:t>
      </w:r>
      <w:r>
        <w:rPr>
          <w:lang w:val="lv-LV"/>
        </w:rPr>
        <w:t xml:space="preserve">, </w:t>
      </w:r>
      <w:r>
        <w:rPr>
          <w:b/>
          <w:lang w:val="lv-LV"/>
        </w:rPr>
        <w:t>mazs mazs [sunītis]</w:t>
      </w:r>
      <w:r>
        <w:rPr>
          <w:lang w:val="lv-LV"/>
        </w:rPr>
        <w:t xml:space="preserve">. </w:t>
      </w:r>
    </w:p>
    <w:p w:rsidR="00BB43F0" w:rsidRPr="00F8514B" w:rsidRDefault="00BB43F0" w:rsidP="00BB43F0">
      <w:pPr>
        <w:spacing w:line="360" w:lineRule="auto"/>
        <w:ind w:firstLine="720"/>
        <w:jc w:val="both"/>
        <w:rPr>
          <w:lang w:val="lv-LV"/>
        </w:rPr>
      </w:pPr>
      <w:r>
        <w:rPr>
          <w:lang w:val="lv-LV"/>
        </w:rPr>
        <w:t xml:space="preserve">Sastāv no diviem vai vairākiem </w:t>
      </w:r>
      <w:r>
        <w:rPr>
          <w:b/>
          <w:lang w:val="lv-LV"/>
        </w:rPr>
        <w:t>basElem</w:t>
      </w:r>
      <w:r>
        <w:rPr>
          <w:lang w:val="lv-LV"/>
        </w:rPr>
        <w:t>.</w:t>
      </w:r>
    </w:p>
    <w:p w:rsidR="00F8514B" w:rsidRPr="008B7192" w:rsidRDefault="008B7192" w:rsidP="00A67F07">
      <w:pPr>
        <w:pStyle w:val="Heading4"/>
        <w:rPr>
          <w:lang w:val="en-GB"/>
        </w:rPr>
      </w:pPr>
      <w:bookmarkStart w:id="52" w:name="_Toc531258453"/>
      <w:r w:rsidRPr="008B7192">
        <w:rPr>
          <w:lang w:val="en-GB"/>
        </w:rPr>
        <w:t xml:space="preserve">Nosaukums </w:t>
      </w:r>
      <w:r>
        <w:rPr>
          <w:lang w:val="en-GB"/>
        </w:rPr>
        <w:t>(</w:t>
      </w:r>
      <w:r w:rsidR="00AD0439">
        <w:rPr>
          <w:i/>
          <w:lang w:val="en-GB"/>
        </w:rPr>
        <w:t>namedEnt</w:t>
      </w:r>
      <w:r>
        <w:rPr>
          <w:lang w:val="en-GB"/>
        </w:rPr>
        <w:t>)</w:t>
      </w:r>
      <w:bookmarkEnd w:id="52"/>
    </w:p>
    <w:p w:rsidR="00526F4A" w:rsidRDefault="00F8514B" w:rsidP="00F8514B">
      <w:pPr>
        <w:spacing w:line="360" w:lineRule="auto"/>
        <w:ind w:firstLine="720"/>
        <w:jc w:val="both"/>
        <w:rPr>
          <w:b/>
          <w:lang w:val="lv-LV"/>
        </w:rPr>
      </w:pPr>
      <w:r>
        <w:rPr>
          <w:lang w:val="lv-LV"/>
        </w:rPr>
        <w:t xml:space="preserve">TrEd </w:t>
      </w:r>
      <w:r w:rsidR="0095192B">
        <w:rPr>
          <w:lang w:val="lv-LV"/>
        </w:rPr>
        <w:t xml:space="preserve">virsotni </w:t>
      </w:r>
      <w:r>
        <w:rPr>
          <w:lang w:val="lv-LV"/>
        </w:rPr>
        <w:t xml:space="preserve">apzīmē ar lomu </w:t>
      </w:r>
      <w:r>
        <w:rPr>
          <w:b/>
          <w:lang w:val="lv-LV"/>
        </w:rPr>
        <w:t>namedEnt</w:t>
      </w:r>
      <w:r>
        <w:rPr>
          <w:lang w:val="lv-LV"/>
        </w:rPr>
        <w:t xml:space="preserve">. </w:t>
      </w:r>
      <w:r w:rsidR="002D3261">
        <w:rPr>
          <w:lang w:val="lv-LV"/>
        </w:rPr>
        <w:t xml:space="preserve">Šādi attēlo nosaukumus bez skaidri norādāmas iekšējās struktūras, piemēram, </w:t>
      </w:r>
      <w:r w:rsidR="002D3261" w:rsidRPr="00526F4A">
        <w:rPr>
          <w:b/>
          <w:i/>
          <w:lang w:val="lv-LV"/>
        </w:rPr>
        <w:t>Bērziņš Investment</w:t>
      </w:r>
      <w:r w:rsidR="00526F4A">
        <w:rPr>
          <w:lang w:val="lv-LV"/>
        </w:rPr>
        <w:t xml:space="preserve">, un tādā gadījumā x-vārds sastāv no diviem vai vairākiem </w:t>
      </w:r>
      <w:r w:rsidR="00526F4A">
        <w:rPr>
          <w:b/>
          <w:lang w:val="lv-LV"/>
        </w:rPr>
        <w:t xml:space="preserve">basElem. </w:t>
      </w:r>
      <w:r w:rsidR="00526F4A">
        <w:rPr>
          <w:lang w:val="lv-LV"/>
        </w:rPr>
        <w:t xml:space="preserve">Visus </w:t>
      </w:r>
      <w:r w:rsidR="00526F4A" w:rsidRPr="000A7E1B">
        <w:rPr>
          <w:b/>
          <w:lang w:val="lv-LV"/>
        </w:rPr>
        <w:t>namedEnt</w:t>
      </w:r>
      <w:r w:rsidR="00526F4A">
        <w:rPr>
          <w:lang w:val="lv-LV"/>
        </w:rPr>
        <w:t xml:space="preserve"> elementus zīmē tieši zem zaļās virsotnes.</w:t>
      </w:r>
    </w:p>
    <w:p w:rsidR="00F8514B" w:rsidRPr="00F8514B" w:rsidRDefault="00526F4A" w:rsidP="00F8514B">
      <w:pPr>
        <w:spacing w:line="360" w:lineRule="auto"/>
        <w:ind w:firstLine="720"/>
        <w:jc w:val="both"/>
        <w:rPr>
          <w:lang w:val="lv-LV"/>
        </w:rPr>
      </w:pPr>
      <w:r>
        <w:rPr>
          <w:lang w:val="lv-LV"/>
        </w:rPr>
        <w:t xml:space="preserve">Vēl šādi attēlo nosaukumus, kuriem ir skaidra iekšējā struktūra, bet kuri netiek saskaņoti ar citiem vārdiem teikumā, neļaujot tos tieši pakārtot citam teikuma loceklim, un kuri funkcionē kā salikts teikuma loceklis, piemēram, </w:t>
      </w:r>
      <w:r>
        <w:rPr>
          <w:i/>
          <w:lang w:val="lv-LV"/>
        </w:rPr>
        <w:t xml:space="preserve">Tēvzemei un Brīvībai. </w:t>
      </w:r>
      <w:r>
        <w:rPr>
          <w:lang w:val="lv-LV"/>
        </w:rPr>
        <w:t xml:space="preserve">Tādā gadījumā zem zaļās virsotnes ir viens </w:t>
      </w:r>
      <w:r w:rsidR="00F8514B">
        <w:rPr>
          <w:b/>
          <w:lang w:val="lv-LV"/>
        </w:rPr>
        <w:t>basElem</w:t>
      </w:r>
      <w:r>
        <w:rPr>
          <w:lang w:val="lv-LV"/>
        </w:rPr>
        <w:t xml:space="preserve">. </w:t>
      </w:r>
    </w:p>
    <w:p w:rsidR="001736AE" w:rsidRPr="00236F6A" w:rsidRDefault="001736AE" w:rsidP="00236F6A">
      <w:pPr>
        <w:pStyle w:val="Heading4"/>
      </w:pPr>
      <w:bookmarkStart w:id="53" w:name="_Toc531258454"/>
      <w:r w:rsidRPr="00236F6A">
        <w:t>Frazeoloģiskās vienības</w:t>
      </w:r>
      <w:r w:rsidR="00AD0439">
        <w:t xml:space="preserve"> (</w:t>
      </w:r>
      <w:r w:rsidR="00AD0439">
        <w:rPr>
          <w:i/>
        </w:rPr>
        <w:t>phrasElem</w:t>
      </w:r>
      <w:r w:rsidR="00AD0439">
        <w:t>)</w:t>
      </w:r>
      <w:bookmarkEnd w:id="53"/>
    </w:p>
    <w:p w:rsidR="001736AE" w:rsidRPr="00010D34" w:rsidRDefault="001736AE" w:rsidP="001736AE">
      <w:pPr>
        <w:spacing w:line="360" w:lineRule="auto"/>
        <w:ind w:firstLine="720"/>
        <w:jc w:val="both"/>
        <w:rPr>
          <w:lang w:val="lv-LV"/>
        </w:rPr>
      </w:pPr>
      <w:r>
        <w:rPr>
          <w:lang w:val="lv-LV"/>
        </w:rPr>
        <w:t xml:space="preserve">TrEd virsotni apzīmē ar lomu </w:t>
      </w:r>
      <w:r>
        <w:rPr>
          <w:b/>
          <w:lang w:val="lv-LV"/>
        </w:rPr>
        <w:t>phrasElem</w:t>
      </w:r>
      <w:r>
        <w:rPr>
          <w:lang w:val="lv-LV"/>
        </w:rPr>
        <w:t xml:space="preserve">. </w:t>
      </w:r>
      <w:r w:rsidR="002D3261">
        <w:rPr>
          <w:lang w:val="lv-LV"/>
        </w:rPr>
        <w:t>Šādi attēlo frazeoloģiskus izteicienus, kuriem</w:t>
      </w:r>
      <w:r w:rsidR="00F47D10">
        <w:rPr>
          <w:lang w:val="lv-LV"/>
        </w:rPr>
        <w:t xml:space="preserve"> </w:t>
      </w:r>
      <w:r w:rsidR="002D3261">
        <w:rPr>
          <w:lang w:val="lv-LV"/>
        </w:rPr>
        <w:t>nav iespējams skaidri norādīt iekšējo struktūru</w:t>
      </w:r>
      <w:r w:rsidR="00F47D10">
        <w:rPr>
          <w:lang w:val="lv-LV"/>
        </w:rPr>
        <w:t xml:space="preserve"> vai kurus nav iesp</w:t>
      </w:r>
      <w:r w:rsidR="004C06B9">
        <w:rPr>
          <w:lang w:val="lv-LV"/>
        </w:rPr>
        <w:t xml:space="preserve">ējams </w:t>
      </w:r>
      <w:r w:rsidR="00F47D10">
        <w:rPr>
          <w:lang w:val="lv-LV"/>
        </w:rPr>
        <w:t xml:space="preserve">iesaistīt teikumā kā atkarīgu </w:t>
      </w:r>
      <w:r w:rsidR="004212CC">
        <w:rPr>
          <w:lang w:val="lv-LV"/>
        </w:rPr>
        <w:lastRenderedPageBreak/>
        <w:t>apakškoku</w:t>
      </w:r>
      <w:r w:rsidR="002D3261">
        <w:rPr>
          <w:lang w:val="lv-LV"/>
        </w:rPr>
        <w:t xml:space="preserve">. </w:t>
      </w:r>
      <w:r>
        <w:rPr>
          <w:lang w:val="lv-LV"/>
        </w:rPr>
        <w:t xml:space="preserve">Piemēri: </w:t>
      </w:r>
      <w:r w:rsidR="00F47D10" w:rsidRPr="00FB711A">
        <w:rPr>
          <w:b/>
          <w:i/>
          <w:lang w:val="lv-LV"/>
        </w:rPr>
        <w:t>ka tavu almu māteri izglītību</w:t>
      </w:r>
      <w:r>
        <w:rPr>
          <w:lang w:val="lv-LV"/>
        </w:rPr>
        <w:t xml:space="preserve">, </w:t>
      </w:r>
      <w:r w:rsidR="004C06B9" w:rsidRPr="00FB711A">
        <w:rPr>
          <w:i/>
          <w:lang w:val="lv-LV"/>
        </w:rPr>
        <w:t xml:space="preserve">[lika] </w:t>
      </w:r>
      <w:r w:rsidR="004C06B9" w:rsidRPr="00FB711A">
        <w:rPr>
          <w:b/>
          <w:i/>
          <w:lang w:val="lv-LV"/>
        </w:rPr>
        <w:t>soli pa solim</w:t>
      </w:r>
      <w:r w:rsidR="004C06B9">
        <w:rPr>
          <w:lang w:val="lv-LV"/>
        </w:rPr>
        <w:t xml:space="preserve">, </w:t>
      </w:r>
      <w:r w:rsidR="004C06B9" w:rsidRPr="00FB711A">
        <w:rPr>
          <w:b/>
          <w:i/>
          <w:lang w:val="lv-LV"/>
        </w:rPr>
        <w:t>[sīkie mani izbesīja]</w:t>
      </w:r>
      <w:r w:rsidR="004C06B9" w:rsidRPr="00FB711A">
        <w:rPr>
          <w:i/>
          <w:lang w:val="lv-LV"/>
        </w:rPr>
        <w:t xml:space="preserve"> </w:t>
      </w:r>
      <w:r w:rsidR="00F47D10" w:rsidRPr="00FB711A">
        <w:rPr>
          <w:b/>
          <w:i/>
          <w:lang w:val="lv-LV"/>
        </w:rPr>
        <w:t>viens un divi</w:t>
      </w:r>
      <w:r w:rsidR="00241C59">
        <w:rPr>
          <w:lang w:val="lv-LV"/>
        </w:rPr>
        <w:t>.</w:t>
      </w:r>
    </w:p>
    <w:p w:rsidR="000B60CA" w:rsidRDefault="000B60CA" w:rsidP="006D2804">
      <w:pPr>
        <w:spacing w:line="360" w:lineRule="auto"/>
        <w:ind w:firstLine="720"/>
        <w:jc w:val="both"/>
        <w:rPr>
          <w:lang w:val="lv-LV"/>
        </w:rPr>
      </w:pPr>
      <w:r>
        <w:rPr>
          <w:lang w:val="lv-LV"/>
        </w:rPr>
        <w:t xml:space="preserve">Visbiežāk sastāv no vairākiem </w:t>
      </w:r>
      <w:r>
        <w:rPr>
          <w:b/>
          <w:lang w:val="lv-LV"/>
        </w:rPr>
        <w:t>basElem</w:t>
      </w:r>
      <w:r>
        <w:rPr>
          <w:lang w:val="lv-LV"/>
        </w:rPr>
        <w:t>.</w:t>
      </w:r>
    </w:p>
    <w:p w:rsidR="00CE137D" w:rsidRDefault="00241C59" w:rsidP="006D2804">
      <w:pPr>
        <w:spacing w:line="360" w:lineRule="auto"/>
        <w:ind w:firstLine="720"/>
        <w:jc w:val="both"/>
        <w:rPr>
          <w:lang w:val="lv-LV"/>
        </w:rPr>
      </w:pPr>
      <w:r w:rsidRPr="00703F72">
        <w:rPr>
          <w:b/>
          <w:i/>
          <w:lang w:val="lv-LV"/>
        </w:rPr>
        <w:t>NB!</w:t>
      </w:r>
      <w:r>
        <w:rPr>
          <w:lang w:val="lv-LV"/>
        </w:rPr>
        <w:t xml:space="preserve"> </w:t>
      </w:r>
      <w:r w:rsidR="00F47D10">
        <w:rPr>
          <w:lang w:val="lv-LV"/>
        </w:rPr>
        <w:t>Frazeoloģiskus izteicienus, k</w:t>
      </w:r>
      <w:r w:rsidR="004C06B9">
        <w:rPr>
          <w:lang w:val="lv-LV"/>
        </w:rPr>
        <w:t>am</w:t>
      </w:r>
      <w:r w:rsidR="00F47D10">
        <w:rPr>
          <w:lang w:val="lv-LV"/>
        </w:rPr>
        <w:t xml:space="preserve"> </w:t>
      </w:r>
      <w:r>
        <w:rPr>
          <w:lang w:val="lv-LV"/>
        </w:rPr>
        <w:t xml:space="preserve">elementus </w:t>
      </w:r>
      <w:r w:rsidR="00F47D10">
        <w:rPr>
          <w:lang w:val="lv-LV"/>
        </w:rPr>
        <w:t xml:space="preserve">var </w:t>
      </w:r>
      <w:r>
        <w:rPr>
          <w:lang w:val="lv-LV"/>
        </w:rPr>
        <w:t>sakārtot struktūru parādošā apakškokā</w:t>
      </w:r>
      <w:r w:rsidR="004C06B9">
        <w:rPr>
          <w:lang w:val="lv-LV"/>
        </w:rPr>
        <w:t>, kura sakni var iesaistīt pārējā kokā kā atkarīgu elementu,</w:t>
      </w:r>
      <w:r w:rsidR="00F47D10">
        <w:rPr>
          <w:lang w:val="lv-LV"/>
        </w:rPr>
        <w:t xml:space="preserve"> </w:t>
      </w:r>
      <w:r w:rsidR="004C06B9">
        <w:rPr>
          <w:lang w:val="lv-LV"/>
        </w:rPr>
        <w:t xml:space="preserve">neattēlo kā x-vārdu (piemēram, </w:t>
      </w:r>
      <w:r w:rsidR="004C06B9">
        <w:rPr>
          <w:b/>
          <w:lang w:val="lv-LV"/>
        </w:rPr>
        <w:t>ņēma kājas pār pleciem, tikt galā</w:t>
      </w:r>
      <w:r w:rsidR="004C06B9">
        <w:rPr>
          <w:lang w:val="lv-LV"/>
        </w:rPr>
        <w:t>)</w:t>
      </w:r>
      <w:r>
        <w:rPr>
          <w:lang w:val="lv-LV"/>
        </w:rPr>
        <w:t>.</w:t>
      </w:r>
    </w:p>
    <w:p w:rsidR="000B60CA" w:rsidRDefault="000B60CA" w:rsidP="000B60CA">
      <w:pPr>
        <w:pStyle w:val="Heading4"/>
        <w:rPr>
          <w:lang w:val="lv-LV"/>
        </w:rPr>
      </w:pPr>
      <w:bookmarkStart w:id="54" w:name="_Toc531258455"/>
      <w:r>
        <w:rPr>
          <w:lang w:val="lv-LV"/>
        </w:rPr>
        <w:t>Nestrukturētas vienības</w:t>
      </w:r>
      <w:r w:rsidR="00AD0439">
        <w:rPr>
          <w:lang w:val="lv-LV"/>
        </w:rPr>
        <w:t xml:space="preserve"> (</w:t>
      </w:r>
      <w:r w:rsidR="00AD0439">
        <w:rPr>
          <w:i/>
          <w:lang w:val="lv-LV"/>
        </w:rPr>
        <w:t>unstruct</w:t>
      </w:r>
      <w:r w:rsidR="00AD0439">
        <w:rPr>
          <w:lang w:val="lv-LV"/>
        </w:rPr>
        <w:t>)</w:t>
      </w:r>
      <w:bookmarkEnd w:id="54"/>
    </w:p>
    <w:p w:rsidR="000B60CA" w:rsidRPr="000B60CA" w:rsidRDefault="000B60CA" w:rsidP="000B60CA">
      <w:pPr>
        <w:spacing w:line="360" w:lineRule="auto"/>
        <w:ind w:firstLine="720"/>
        <w:jc w:val="both"/>
        <w:rPr>
          <w:b/>
          <w:lang w:val="lv-LV"/>
        </w:rPr>
      </w:pPr>
      <w:r>
        <w:rPr>
          <w:lang w:val="lv-LV"/>
        </w:rPr>
        <w:t xml:space="preserve">TrEd virsotni apzīmē ar lomu </w:t>
      </w:r>
      <w:r>
        <w:rPr>
          <w:b/>
          <w:lang w:val="lv-LV"/>
        </w:rPr>
        <w:t>unstruct</w:t>
      </w:r>
      <w:r>
        <w:rPr>
          <w:lang w:val="lv-LV"/>
        </w:rPr>
        <w:t xml:space="preserve">. Šādi attēlo teksta primitīvu vienības bez latviešu valodai raksturīgās gramatiskās struktūras, piemēram, izteicienus svešvalodā, matemātiskās funkcijas u.c. Piemēri: </w:t>
      </w:r>
      <w:r>
        <w:rPr>
          <w:b/>
          <w:lang w:val="lv-LV"/>
        </w:rPr>
        <w:t>de facto</w:t>
      </w:r>
      <w:r>
        <w:rPr>
          <w:lang w:val="lv-LV"/>
        </w:rPr>
        <w:t xml:space="preserve">, </w:t>
      </w:r>
      <w:r w:rsidRPr="000B60CA">
        <w:rPr>
          <w:b/>
          <w:lang w:val="lv-LV"/>
        </w:rPr>
        <w:t>per aspera ad astra</w:t>
      </w:r>
      <w:r>
        <w:rPr>
          <w:b/>
          <w:lang w:val="lv-LV"/>
        </w:rPr>
        <w:t xml:space="preserve">, </w:t>
      </w:r>
      <w:r w:rsidRPr="000B60CA">
        <w:rPr>
          <w:b/>
          <w:lang w:val="lv-LV"/>
        </w:rPr>
        <w:t>f(x) = sin x + |x| + 17</w:t>
      </w:r>
      <w:r>
        <w:rPr>
          <w:lang w:val="lv-LV"/>
        </w:rPr>
        <w:t>.</w:t>
      </w:r>
    </w:p>
    <w:p w:rsidR="000B60CA" w:rsidRPr="00F8514B" w:rsidRDefault="000B60CA" w:rsidP="000B60CA">
      <w:pPr>
        <w:spacing w:line="360" w:lineRule="auto"/>
        <w:ind w:firstLine="720"/>
        <w:jc w:val="both"/>
        <w:rPr>
          <w:lang w:val="lv-LV"/>
        </w:rPr>
      </w:pPr>
      <w:r>
        <w:rPr>
          <w:lang w:val="lv-LV"/>
        </w:rPr>
        <w:t xml:space="preserve">Sastāv no diviem vai vairākiem </w:t>
      </w:r>
      <w:r>
        <w:rPr>
          <w:b/>
          <w:lang w:val="lv-LV"/>
        </w:rPr>
        <w:t>basElem</w:t>
      </w:r>
      <w:r>
        <w:rPr>
          <w:lang w:val="lv-LV"/>
        </w:rPr>
        <w:t>.</w:t>
      </w:r>
    </w:p>
    <w:p w:rsidR="000B60CA" w:rsidRDefault="000B60CA" w:rsidP="000B60CA">
      <w:pPr>
        <w:spacing w:line="360" w:lineRule="auto"/>
        <w:ind w:firstLine="720"/>
        <w:jc w:val="both"/>
        <w:rPr>
          <w:lang w:val="lv-LV"/>
        </w:rPr>
      </w:pPr>
      <w:bookmarkStart w:id="55" w:name="OLE_LINK1"/>
      <w:bookmarkStart w:id="56" w:name="OLE_LINK2"/>
      <w:r w:rsidRPr="00703F72">
        <w:rPr>
          <w:b/>
          <w:i/>
          <w:lang w:val="lv-LV"/>
        </w:rPr>
        <w:t>NB!</w:t>
      </w:r>
      <w:r>
        <w:rPr>
          <w:lang w:val="lv-LV"/>
        </w:rPr>
        <w:t xml:space="preserve"> Ja vārdu virkne svešvalodā izsaka nosaukumu, to attēlo ar </w:t>
      </w:r>
      <w:r w:rsidR="00CD4AA2">
        <w:rPr>
          <w:lang w:val="lv-LV"/>
        </w:rPr>
        <w:t>attiecīgu</w:t>
      </w:r>
      <w:r>
        <w:rPr>
          <w:lang w:val="lv-LV"/>
        </w:rPr>
        <w:t xml:space="preserve"> x-vārdu (</w:t>
      </w:r>
      <w:r>
        <w:rPr>
          <w:i/>
          <w:lang w:val="lv-LV"/>
        </w:rPr>
        <w:t>Named Entity</w:t>
      </w:r>
      <w:r w:rsidRPr="00D55DDE">
        <w:rPr>
          <w:lang w:val="lv-LV"/>
        </w:rPr>
        <w:t>)</w:t>
      </w:r>
      <w:r>
        <w:rPr>
          <w:lang w:val="lv-LV"/>
        </w:rPr>
        <w:t>.</w:t>
      </w:r>
    </w:p>
    <w:p w:rsidR="00AE2522" w:rsidRDefault="00AE2522" w:rsidP="00A67F07">
      <w:pPr>
        <w:pStyle w:val="Heading3"/>
        <w:rPr>
          <w:lang w:val="lv-LV"/>
        </w:rPr>
      </w:pPr>
      <w:bookmarkStart w:id="57" w:name="_Ref286673639"/>
      <w:bookmarkStart w:id="58" w:name="_Toc299125658"/>
      <w:bookmarkStart w:id="59" w:name="_Toc531258456"/>
      <w:bookmarkEnd w:id="55"/>
      <w:bookmarkEnd w:id="56"/>
      <w:r>
        <w:rPr>
          <w:lang w:val="lv-LV"/>
        </w:rPr>
        <w:t>Sakārtojums</w:t>
      </w:r>
      <w:bookmarkEnd w:id="57"/>
      <w:bookmarkEnd w:id="58"/>
      <w:bookmarkEnd w:id="59"/>
    </w:p>
    <w:p w:rsidR="0054186A" w:rsidRDefault="0054186A" w:rsidP="0054186A">
      <w:pPr>
        <w:spacing w:line="360" w:lineRule="auto"/>
        <w:ind w:firstLine="720"/>
        <w:jc w:val="both"/>
        <w:rPr>
          <w:lang w:val="lv-LV"/>
        </w:rPr>
      </w:pPr>
      <w:r>
        <w:rPr>
          <w:lang w:val="lv-LV"/>
        </w:rPr>
        <w:t>TrEd-ā sakārtojuma attiecības attēlo ar zilu bultu, ja tiek izmantots kompaktais skata režīms (</w:t>
      </w:r>
      <w:r w:rsidR="005076ED">
        <w:rPr>
          <w:lang w:val="lv-LV"/>
        </w:rPr>
        <w:fldChar w:fldCharType="begin"/>
      </w:r>
      <w:r w:rsidR="005076ED">
        <w:rPr>
          <w:lang w:val="lv-LV"/>
        </w:rPr>
        <w:instrText xml:space="preserve"> REF _Ref362345891 \h </w:instrText>
      </w:r>
      <w:r w:rsidR="005076ED">
        <w:rPr>
          <w:lang w:val="lv-LV"/>
        </w:rPr>
      </w:r>
      <w:r w:rsidR="005076ED">
        <w:rPr>
          <w:lang w:val="lv-LV"/>
        </w:rPr>
        <w:fldChar w:fldCharType="separate"/>
      </w:r>
      <w:r w:rsidR="00411DA5">
        <w:rPr>
          <w:b/>
          <w:noProof/>
        </w:rPr>
        <w:t>1</w:t>
      </w:r>
      <w:r w:rsidR="00411DA5">
        <w:rPr>
          <w:b/>
        </w:rPr>
        <w:t>–</w:t>
      </w:r>
      <w:r w:rsidR="00411DA5">
        <w:rPr>
          <w:b/>
          <w:noProof/>
        </w:rPr>
        <w:t>6</w:t>
      </w:r>
      <w:r w:rsidR="005076ED">
        <w:rPr>
          <w:lang w:val="lv-LV"/>
        </w:rPr>
        <w:fldChar w:fldCharType="end"/>
      </w:r>
      <w:r w:rsidRPr="001244C6">
        <w:rPr>
          <w:lang w:val="lv-LV"/>
        </w:rPr>
        <w:t>.</w:t>
      </w:r>
      <w:r>
        <w:rPr>
          <w:lang w:val="lv-LV"/>
        </w:rPr>
        <w:t>b. att.), vai ar zilu papildvirsotni, ja tiek izmantots marķēšanas režīms (</w:t>
      </w:r>
      <w:r w:rsidR="005076ED">
        <w:rPr>
          <w:lang w:val="lv-LV"/>
        </w:rPr>
        <w:fldChar w:fldCharType="begin"/>
      </w:r>
      <w:r w:rsidR="005076ED">
        <w:rPr>
          <w:lang w:val="lv-LV"/>
        </w:rPr>
        <w:instrText xml:space="preserve"> REF _Ref362345891 \h </w:instrText>
      </w:r>
      <w:r w:rsidR="005076ED">
        <w:rPr>
          <w:lang w:val="lv-LV"/>
        </w:rPr>
      </w:r>
      <w:r w:rsidR="005076ED">
        <w:rPr>
          <w:lang w:val="lv-LV"/>
        </w:rPr>
        <w:fldChar w:fldCharType="separate"/>
      </w:r>
      <w:r w:rsidR="00411DA5">
        <w:rPr>
          <w:b/>
          <w:noProof/>
        </w:rPr>
        <w:t>1</w:t>
      </w:r>
      <w:r w:rsidR="00411DA5">
        <w:rPr>
          <w:b/>
        </w:rPr>
        <w:t>–</w:t>
      </w:r>
      <w:r w:rsidR="00411DA5">
        <w:rPr>
          <w:b/>
          <w:noProof/>
        </w:rPr>
        <w:t>6</w:t>
      </w:r>
      <w:r w:rsidR="005076ED">
        <w:rPr>
          <w:lang w:val="lv-LV"/>
        </w:rPr>
        <w:fldChar w:fldCharType="end"/>
      </w:r>
      <w:r>
        <w:rPr>
          <w:lang w:val="lv-LV"/>
        </w:rPr>
        <w:t>.a. att.).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358"/>
        <w:gridCol w:w="619"/>
        <w:gridCol w:w="2221"/>
      </w:tblGrid>
      <w:tr w:rsidR="0032225A" w:rsidRPr="00341AB9" w:rsidTr="00341AB9">
        <w:trPr>
          <w:jc w:val="center"/>
        </w:trPr>
        <w:tc>
          <w:tcPr>
            <w:tcW w:w="0" w:type="auto"/>
            <w:tcBorders>
              <w:top w:val="nil"/>
              <w:left w:val="nil"/>
              <w:bottom w:val="nil"/>
              <w:right w:val="nil"/>
            </w:tcBorders>
          </w:tcPr>
          <w:p w:rsidR="0032225A" w:rsidRPr="00341AB9" w:rsidRDefault="0032225A" w:rsidP="00341AB9">
            <w:pPr>
              <w:jc w:val="right"/>
              <w:rPr>
                <w:b/>
                <w:lang w:val="lv-LV"/>
              </w:rPr>
            </w:pPr>
            <w:r w:rsidRPr="00341AB9">
              <w:rPr>
                <w:b/>
                <w:lang w:val="lv-LV"/>
              </w:rPr>
              <w:t>a)</w:t>
            </w:r>
          </w:p>
        </w:tc>
        <w:tc>
          <w:tcPr>
            <w:tcW w:w="0" w:type="auto"/>
            <w:tcBorders>
              <w:top w:val="nil"/>
              <w:left w:val="nil"/>
              <w:bottom w:val="nil"/>
              <w:right w:val="nil"/>
            </w:tcBorders>
          </w:tcPr>
          <w:p w:rsidR="0032225A" w:rsidRPr="00B72DDF" w:rsidRDefault="00CF5B12" w:rsidP="00B72DDF">
            <w:pPr>
              <w:keepNext/>
            </w:pPr>
            <w:r>
              <w:rPr>
                <w:lang w:val="lv-LV"/>
              </w:rPr>
              <w:pict>
                <v:shape id="_x0000_i1032" type="#_x0000_t75" style="width:107.25pt;height:209.25pt">
                  <v:imagedata r:id="rId13" o:title="zeens-un-miegainaa-meitene"/>
                </v:shape>
              </w:pict>
            </w:r>
          </w:p>
        </w:tc>
        <w:tc>
          <w:tcPr>
            <w:tcW w:w="619" w:type="dxa"/>
            <w:tcBorders>
              <w:top w:val="nil"/>
              <w:left w:val="nil"/>
              <w:bottom w:val="nil"/>
              <w:right w:val="nil"/>
            </w:tcBorders>
          </w:tcPr>
          <w:p w:rsidR="0032225A" w:rsidRPr="00341AB9" w:rsidRDefault="0032225A" w:rsidP="00341AB9">
            <w:pPr>
              <w:jc w:val="right"/>
              <w:rPr>
                <w:b/>
                <w:lang w:val="lv-LV"/>
              </w:rPr>
            </w:pPr>
            <w:r w:rsidRPr="00341AB9">
              <w:rPr>
                <w:b/>
                <w:lang w:val="lv-LV"/>
              </w:rPr>
              <w:t>b)</w:t>
            </w:r>
          </w:p>
        </w:tc>
        <w:tc>
          <w:tcPr>
            <w:tcW w:w="0" w:type="auto"/>
            <w:tcBorders>
              <w:top w:val="nil"/>
              <w:left w:val="nil"/>
              <w:bottom w:val="nil"/>
              <w:right w:val="nil"/>
            </w:tcBorders>
          </w:tcPr>
          <w:p w:rsidR="0032225A" w:rsidRPr="00341AB9" w:rsidRDefault="00CF5B12" w:rsidP="00341AB9">
            <w:pPr>
              <w:keepNext/>
              <w:rPr>
                <w:lang w:val="lv-LV"/>
              </w:rPr>
            </w:pPr>
            <w:r>
              <w:rPr>
                <w:lang w:val="lv-LV"/>
              </w:rPr>
              <w:pict>
                <v:shape id="_x0000_i1033" type="#_x0000_t75" style="width:100.5pt;height:181.5pt">
                  <v:imagedata r:id="rId14" o:title="zeens-un-miegainaa-meitene-comp"/>
                </v:shape>
              </w:pict>
            </w:r>
          </w:p>
        </w:tc>
      </w:tr>
    </w:tbl>
    <w:bookmarkStart w:id="60" w:name="_Ref295741008"/>
    <w:bookmarkStart w:id="61" w:name="_Ref362345891"/>
    <w:p w:rsidR="00B45F85" w:rsidRPr="00B72DDF" w:rsidRDefault="00F164C2" w:rsidP="00B72DDF">
      <w:pPr>
        <w:pStyle w:val="Caption"/>
        <w:jc w:val="center"/>
        <w:rPr>
          <w:b w:val="0"/>
          <w:lang w:val="lv-LV"/>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6</w:t>
      </w:r>
      <w:r>
        <w:rPr>
          <w:b w:val="0"/>
        </w:rPr>
        <w:fldChar w:fldCharType="end"/>
      </w:r>
      <w:bookmarkEnd w:id="61"/>
      <w:r w:rsidR="00B72DDF" w:rsidRPr="00B72DDF">
        <w:rPr>
          <w:b w:val="0"/>
          <w:lang w:val="lv-LV"/>
        </w:rPr>
        <w:t>.</w:t>
      </w:r>
      <w:r w:rsidR="00B72DDF">
        <w:rPr>
          <w:b w:val="0"/>
          <w:lang w:val="lv-LV"/>
        </w:rPr>
        <w:t xml:space="preserve"> attēls</w:t>
      </w:r>
      <w:r w:rsidR="00B72DDF" w:rsidRPr="00B72DDF">
        <w:rPr>
          <w:b w:val="0"/>
          <w:lang w:val="lv-LV"/>
        </w:rPr>
        <w:t xml:space="preserve"> </w:t>
      </w:r>
      <w:r w:rsidR="00B45F85" w:rsidRPr="00B72DDF">
        <w:rPr>
          <w:b w:val="0"/>
          <w:lang w:val="lv-LV"/>
        </w:rPr>
        <w:t>„</w:t>
      </w:r>
      <w:r w:rsidR="00B45F85" w:rsidRPr="00B72DDF">
        <w:rPr>
          <w:lang w:val="lv-LV"/>
        </w:rPr>
        <w:t>zēns un miegainā meitene</w:t>
      </w:r>
      <w:r w:rsidR="00F731B5" w:rsidRPr="00B72DDF">
        <w:rPr>
          <w:lang w:val="lv-LV"/>
        </w:rPr>
        <w:t xml:space="preserve"> g</w:t>
      </w:r>
      <w:r w:rsidR="00F731B5">
        <w:rPr>
          <w:lang w:val="lv-LV"/>
        </w:rPr>
        <w:t>āja</w:t>
      </w:r>
      <w:r w:rsidR="00B45F85" w:rsidRPr="00B72DDF">
        <w:rPr>
          <w:b w:val="0"/>
          <w:lang w:val="lv-LV"/>
        </w:rPr>
        <w:t>”</w:t>
      </w:r>
      <w:bookmarkEnd w:id="60"/>
    </w:p>
    <w:p w:rsidR="00013375" w:rsidRDefault="00013375" w:rsidP="0032225A">
      <w:pPr>
        <w:spacing w:line="360" w:lineRule="auto"/>
        <w:ind w:firstLine="720"/>
        <w:jc w:val="both"/>
        <w:rPr>
          <w:lang w:val="lv-LV"/>
        </w:rPr>
      </w:pPr>
      <w:r>
        <w:rPr>
          <w:lang w:val="lv-LV"/>
        </w:rPr>
        <w:t>Šobrīd tiek izmantoti šādi sakārtojuma veidi.</w:t>
      </w:r>
    </w:p>
    <w:p w:rsidR="00013375" w:rsidRDefault="00013375" w:rsidP="00013375">
      <w:pPr>
        <w:pStyle w:val="Heading4"/>
        <w:rPr>
          <w:lang w:val="lv-LV"/>
        </w:rPr>
      </w:pPr>
      <w:bookmarkStart w:id="62" w:name="_Toc531258457"/>
      <w:r>
        <w:rPr>
          <w:lang w:val="lv-LV"/>
        </w:rPr>
        <w:t>Vienlīdzīgi teikuma locekļi</w:t>
      </w:r>
      <w:r w:rsidR="00AD0439">
        <w:rPr>
          <w:lang w:val="lv-LV"/>
        </w:rPr>
        <w:t xml:space="preserve"> (</w:t>
      </w:r>
      <w:r w:rsidR="00AD0439">
        <w:rPr>
          <w:i/>
          <w:lang w:val="lv-LV"/>
        </w:rPr>
        <w:t>crdParts</w:t>
      </w:r>
      <w:r w:rsidR="00AD0439">
        <w:rPr>
          <w:lang w:val="lv-LV"/>
        </w:rPr>
        <w:t>)</w:t>
      </w:r>
      <w:bookmarkEnd w:id="62"/>
    </w:p>
    <w:p w:rsidR="00013375" w:rsidRDefault="00443130" w:rsidP="0032225A">
      <w:pPr>
        <w:spacing w:line="360" w:lineRule="auto"/>
        <w:ind w:firstLine="720"/>
        <w:jc w:val="both"/>
        <w:rPr>
          <w:lang w:val="lv-LV"/>
        </w:rPr>
      </w:pPr>
      <w:r>
        <w:rPr>
          <w:lang w:val="lv-LV"/>
        </w:rPr>
        <w:t>TrEd virsotni apzīmē ar</w:t>
      </w:r>
      <w:r w:rsidR="004639E0">
        <w:rPr>
          <w:lang w:val="lv-LV"/>
        </w:rPr>
        <w:t xml:space="preserve"> lomu</w:t>
      </w:r>
      <w:r>
        <w:rPr>
          <w:lang w:val="lv-LV"/>
        </w:rPr>
        <w:t xml:space="preserve"> </w:t>
      </w:r>
      <w:r w:rsidR="004639E0" w:rsidRPr="004639E0">
        <w:rPr>
          <w:b/>
          <w:lang w:val="lv-LV"/>
        </w:rPr>
        <w:t>crdParts</w:t>
      </w:r>
      <w:r w:rsidR="004639E0">
        <w:rPr>
          <w:lang w:val="lv-LV"/>
        </w:rPr>
        <w:t xml:space="preserve">. Piemēram, </w:t>
      </w:r>
      <w:r w:rsidR="004639E0">
        <w:rPr>
          <w:b/>
          <w:lang w:val="lv-LV"/>
        </w:rPr>
        <w:t xml:space="preserve">zaļš, sarkans vai </w:t>
      </w:r>
      <w:r w:rsidR="004639E0" w:rsidRPr="004639E0">
        <w:rPr>
          <w:b/>
          <w:lang w:val="lv-LV"/>
        </w:rPr>
        <w:t>zils</w:t>
      </w:r>
      <w:r w:rsidR="004639E0" w:rsidRPr="004639E0">
        <w:rPr>
          <w:lang w:val="lv-LV"/>
        </w:rPr>
        <w:t xml:space="preserve">; </w:t>
      </w:r>
      <w:r w:rsidR="004639E0" w:rsidRPr="004639E0">
        <w:rPr>
          <w:b/>
          <w:lang w:val="lv-LV"/>
        </w:rPr>
        <w:t>zēns</w:t>
      </w:r>
      <w:r w:rsidR="004639E0">
        <w:rPr>
          <w:b/>
          <w:lang w:val="lv-LV"/>
        </w:rPr>
        <w:t xml:space="preserve"> un meitene</w:t>
      </w:r>
      <w:r w:rsidR="004639E0">
        <w:rPr>
          <w:lang w:val="lv-LV"/>
        </w:rPr>
        <w:t xml:space="preserve">, vizuāls piemērs dots </w:t>
      </w:r>
      <w:r w:rsidR="00B72DDF" w:rsidRPr="00F164C2">
        <w:rPr>
          <w:lang w:val="lv-LV"/>
        </w:rPr>
        <w:fldChar w:fldCharType="begin"/>
      </w:r>
      <w:r w:rsidR="00B72DDF" w:rsidRPr="00F164C2">
        <w:rPr>
          <w:lang w:val="lv-LV"/>
        </w:rPr>
        <w:instrText xml:space="preserve"> REF _Ref362345891 \h </w:instrText>
      </w:r>
      <w:r w:rsidR="00B72DDF" w:rsidRPr="00F164C2">
        <w:rPr>
          <w:lang w:val="lv-LV"/>
        </w:rPr>
      </w:r>
      <w:r w:rsidR="00F164C2" w:rsidRPr="00F164C2">
        <w:rPr>
          <w:lang w:val="lv-LV"/>
        </w:rPr>
        <w:instrText xml:space="preserve"> \* MERGEFORMAT </w:instrText>
      </w:r>
      <w:r w:rsidR="00B72DDF" w:rsidRPr="00F164C2">
        <w:rPr>
          <w:lang w:val="lv-LV"/>
        </w:rPr>
        <w:fldChar w:fldCharType="separate"/>
      </w:r>
      <w:r w:rsidR="00411DA5" w:rsidRPr="00411DA5">
        <w:rPr>
          <w:noProof/>
          <w:lang w:val="lv-LV"/>
        </w:rPr>
        <w:t>1</w:t>
      </w:r>
      <w:r w:rsidR="00411DA5" w:rsidRPr="00411DA5">
        <w:rPr>
          <w:lang w:val="lv-LV"/>
        </w:rPr>
        <w:t>–</w:t>
      </w:r>
      <w:r w:rsidR="00411DA5" w:rsidRPr="00411DA5">
        <w:rPr>
          <w:noProof/>
          <w:lang w:val="lv-LV"/>
        </w:rPr>
        <w:t>6</w:t>
      </w:r>
      <w:r w:rsidR="00B72DDF" w:rsidRPr="00F164C2">
        <w:rPr>
          <w:lang w:val="lv-LV"/>
        </w:rPr>
        <w:fldChar w:fldCharType="end"/>
      </w:r>
      <w:r w:rsidR="00B72DDF" w:rsidRPr="00F164C2">
        <w:rPr>
          <w:lang w:val="lv-LV"/>
        </w:rPr>
        <w:t>.</w:t>
      </w:r>
      <w:r w:rsidR="00B72DDF">
        <w:rPr>
          <w:lang w:val="lv-LV"/>
        </w:rPr>
        <w:t xml:space="preserve"> </w:t>
      </w:r>
      <w:r w:rsidR="004639E0">
        <w:rPr>
          <w:lang w:val="lv-LV"/>
        </w:rPr>
        <w:t>attēlā.</w:t>
      </w:r>
    </w:p>
    <w:p w:rsidR="004639E0" w:rsidRDefault="004639E0" w:rsidP="004639E0">
      <w:pPr>
        <w:spacing w:line="360" w:lineRule="auto"/>
        <w:ind w:firstLine="720"/>
        <w:jc w:val="both"/>
        <w:rPr>
          <w:lang w:val="lv-LV"/>
        </w:rPr>
      </w:pPr>
      <w:r>
        <w:rPr>
          <w:lang w:val="lv-LV"/>
        </w:rPr>
        <w:t>Iespējamās sastāvdaļas:</w:t>
      </w:r>
    </w:p>
    <w:p w:rsidR="004639E0" w:rsidRDefault="004639E0" w:rsidP="003E1DD2">
      <w:pPr>
        <w:numPr>
          <w:ilvl w:val="0"/>
          <w:numId w:val="3"/>
        </w:numPr>
        <w:spacing w:line="360" w:lineRule="auto"/>
        <w:jc w:val="both"/>
        <w:rPr>
          <w:lang w:val="lv-LV"/>
        </w:rPr>
      </w:pPr>
      <w:r w:rsidRPr="00D05EC6">
        <w:rPr>
          <w:b/>
          <w:lang w:val="lv-LV"/>
        </w:rPr>
        <w:t>conj</w:t>
      </w:r>
      <w:r>
        <w:rPr>
          <w:lang w:val="lv-LV"/>
        </w:rPr>
        <w:t xml:space="preserve"> — sakārtojuma saiklis;</w:t>
      </w:r>
    </w:p>
    <w:p w:rsidR="004639E0" w:rsidRDefault="004639E0" w:rsidP="003E1DD2">
      <w:pPr>
        <w:numPr>
          <w:ilvl w:val="0"/>
          <w:numId w:val="3"/>
        </w:numPr>
        <w:spacing w:line="360" w:lineRule="auto"/>
        <w:jc w:val="both"/>
        <w:rPr>
          <w:lang w:val="lv-LV"/>
        </w:rPr>
      </w:pPr>
      <w:r w:rsidRPr="00D05EC6">
        <w:rPr>
          <w:b/>
          <w:lang w:val="lv-LV"/>
        </w:rPr>
        <w:t>punct</w:t>
      </w:r>
      <w:r>
        <w:rPr>
          <w:lang w:val="lv-LV"/>
        </w:rPr>
        <w:t xml:space="preserve"> — pieturzīme;</w:t>
      </w:r>
    </w:p>
    <w:p w:rsidR="004639E0" w:rsidRDefault="004639E0" w:rsidP="003E1DD2">
      <w:pPr>
        <w:numPr>
          <w:ilvl w:val="0"/>
          <w:numId w:val="3"/>
        </w:numPr>
        <w:spacing w:line="360" w:lineRule="auto"/>
        <w:jc w:val="both"/>
        <w:rPr>
          <w:lang w:val="lv-LV"/>
        </w:rPr>
      </w:pPr>
      <w:r w:rsidRPr="00D05EC6">
        <w:rPr>
          <w:b/>
          <w:lang w:val="lv-LV"/>
        </w:rPr>
        <w:t>crdPart</w:t>
      </w:r>
      <w:r>
        <w:rPr>
          <w:lang w:val="lv-LV"/>
        </w:rPr>
        <w:t xml:space="preserve"> — kāds no vienlīdzīgajiem teikuma locekļiem.</w:t>
      </w:r>
    </w:p>
    <w:p w:rsidR="00324440" w:rsidRDefault="00324440" w:rsidP="00324440">
      <w:pPr>
        <w:spacing w:line="360" w:lineRule="auto"/>
        <w:ind w:firstLine="720"/>
        <w:jc w:val="both"/>
        <w:rPr>
          <w:lang w:val="lv-LV"/>
        </w:rPr>
      </w:pPr>
      <w:r>
        <w:rPr>
          <w:lang w:val="lv-LV"/>
        </w:rPr>
        <w:lastRenderedPageBreak/>
        <w:t xml:space="preserve">Gan viss sakārtojuma elements kopumā, gan katra no sastāvdaļām, kas atzīmētas ar </w:t>
      </w:r>
      <w:r w:rsidRPr="00D05EC6">
        <w:rPr>
          <w:b/>
          <w:lang w:val="lv-LV"/>
        </w:rPr>
        <w:t>crdPart</w:t>
      </w:r>
      <w:r>
        <w:rPr>
          <w:lang w:val="lv-LV"/>
        </w:rPr>
        <w:t xml:space="preserve"> var kalpot par atkarības galvu. Ar </w:t>
      </w:r>
      <w:r w:rsidRPr="00D05EC6">
        <w:rPr>
          <w:b/>
          <w:lang w:val="lv-LV"/>
        </w:rPr>
        <w:t>crdPart</w:t>
      </w:r>
      <w:r>
        <w:rPr>
          <w:lang w:val="lv-LV"/>
        </w:rPr>
        <w:t xml:space="preserve"> atzīmētās sastāvdaļas var būt izteiktas ar x-vārdu, citu sakārtojumu vai PMC.</w:t>
      </w:r>
    </w:p>
    <w:p w:rsidR="008016C8" w:rsidRDefault="008016C8" w:rsidP="008016C8">
      <w:pPr>
        <w:spacing w:line="360" w:lineRule="auto"/>
        <w:jc w:val="both"/>
        <w:rPr>
          <w:lang w:val="lv-LV"/>
        </w:rPr>
      </w:pPr>
      <w:r>
        <w:rPr>
          <w:lang w:val="lv-LV"/>
        </w:rPr>
        <w:t>Piezīmes:</w:t>
      </w:r>
    </w:p>
    <w:p w:rsidR="008016C8" w:rsidRDefault="008016C8" w:rsidP="003E1DD2">
      <w:pPr>
        <w:numPr>
          <w:ilvl w:val="0"/>
          <w:numId w:val="9"/>
        </w:numPr>
        <w:spacing w:line="360" w:lineRule="auto"/>
        <w:jc w:val="both"/>
        <w:rPr>
          <w:lang w:val="lv-LV"/>
        </w:rPr>
      </w:pPr>
      <w:r>
        <w:rPr>
          <w:lang w:val="lv-LV"/>
        </w:rPr>
        <w:t>Saīsinājumus</w:t>
      </w:r>
      <w:r w:rsidR="00344F9C">
        <w:rPr>
          <w:lang w:val="lv-LV"/>
        </w:rPr>
        <w:t xml:space="preserve">, kas parādās vienlīdzīgu teikuma locekļu uzskaitījuma beigās, piemēram, </w:t>
      </w:r>
      <w:r>
        <w:rPr>
          <w:b/>
          <w:i/>
          <w:lang w:val="lv-LV"/>
        </w:rPr>
        <w:t>u.tml., u.c., utt.</w:t>
      </w:r>
      <w:r w:rsidR="009E7EFF">
        <w:rPr>
          <w:i/>
          <w:lang w:val="lv-LV"/>
        </w:rPr>
        <w:t>,</w:t>
      </w:r>
      <w:r>
        <w:rPr>
          <w:b/>
          <w:i/>
          <w:lang w:val="lv-LV"/>
        </w:rPr>
        <w:t xml:space="preserve"> </w:t>
      </w:r>
      <w:r>
        <w:rPr>
          <w:lang w:val="lv-LV"/>
        </w:rPr>
        <w:t xml:space="preserve">marķē </w:t>
      </w:r>
      <w:r w:rsidR="00344F9C">
        <w:rPr>
          <w:lang w:val="lv-LV"/>
        </w:rPr>
        <w:t xml:space="preserve">tāpat kā partikulu – </w:t>
      </w:r>
      <w:r w:rsidR="00344F9C">
        <w:rPr>
          <w:b/>
          <w:lang w:val="lv-LV"/>
        </w:rPr>
        <w:t>no</w:t>
      </w:r>
      <w:r w:rsidR="009E7EFF">
        <w:rPr>
          <w:lang w:val="lv-LV"/>
        </w:rPr>
        <w:t xml:space="preserve"> un novieto zem apaļās virsotnes, kas reprezentē visu vienlīdzīgu teikumu locekļu virkni</w:t>
      </w:r>
      <w:r>
        <w:rPr>
          <w:lang w:val="lv-LV"/>
        </w:rPr>
        <w:t>.</w:t>
      </w:r>
    </w:p>
    <w:p w:rsidR="00013375" w:rsidRDefault="00013375" w:rsidP="00013375">
      <w:pPr>
        <w:pStyle w:val="Heading4"/>
        <w:rPr>
          <w:lang w:val="lv-LV"/>
        </w:rPr>
      </w:pPr>
      <w:bookmarkStart w:id="63" w:name="_Toc531258458"/>
      <w:r>
        <w:rPr>
          <w:lang w:val="lv-LV"/>
        </w:rPr>
        <w:t>Ar sakārtojumu saistītas teikuma daļas</w:t>
      </w:r>
      <w:r w:rsidR="00AD0439">
        <w:rPr>
          <w:lang w:val="lv-LV"/>
        </w:rPr>
        <w:t xml:space="preserve"> (</w:t>
      </w:r>
      <w:r w:rsidR="00AD0439">
        <w:rPr>
          <w:i/>
          <w:lang w:val="lv-LV"/>
        </w:rPr>
        <w:t>crdClauses</w:t>
      </w:r>
      <w:r w:rsidR="00AD0439">
        <w:rPr>
          <w:lang w:val="lv-LV"/>
        </w:rPr>
        <w:t>)</w:t>
      </w:r>
      <w:bookmarkEnd w:id="63"/>
    </w:p>
    <w:p w:rsidR="00EC1E30" w:rsidRDefault="00EC1E30" w:rsidP="00EC1E30">
      <w:pPr>
        <w:spacing w:line="360" w:lineRule="auto"/>
        <w:ind w:firstLine="720"/>
        <w:jc w:val="both"/>
        <w:rPr>
          <w:lang w:val="lv-LV"/>
        </w:rPr>
      </w:pPr>
      <w:bookmarkStart w:id="64" w:name="_Ref286414899"/>
      <w:r>
        <w:rPr>
          <w:lang w:val="lv-LV"/>
        </w:rPr>
        <w:t>Šādi attēlo gan vienlīdzīgus palīgteikumus, gan neatkarīgas teikuma daļas.</w:t>
      </w:r>
    </w:p>
    <w:p w:rsidR="00EC1E30" w:rsidRDefault="00EC1E30" w:rsidP="00EC1E30">
      <w:pPr>
        <w:spacing w:line="360" w:lineRule="auto"/>
        <w:ind w:firstLine="720"/>
        <w:jc w:val="both"/>
        <w:rPr>
          <w:lang w:val="lv-LV"/>
        </w:rPr>
      </w:pPr>
      <w:r>
        <w:rPr>
          <w:lang w:val="lv-LV"/>
        </w:rPr>
        <w:t xml:space="preserve">TrEd virsotni apzīmē ar lomu </w:t>
      </w:r>
      <w:r w:rsidRPr="004639E0">
        <w:rPr>
          <w:b/>
          <w:lang w:val="lv-LV"/>
        </w:rPr>
        <w:t>crd</w:t>
      </w:r>
      <w:r>
        <w:rPr>
          <w:b/>
          <w:lang w:val="lv-LV"/>
        </w:rPr>
        <w:t>Clauses</w:t>
      </w:r>
      <w:r>
        <w:rPr>
          <w:lang w:val="lv-LV"/>
        </w:rPr>
        <w:t>. Vizuāli piemēri doti</w:t>
      </w:r>
      <w:r w:rsidR="00B72DDF">
        <w:rPr>
          <w:lang w:val="lv-LV"/>
        </w:rPr>
        <w:t xml:space="preserve"> </w:t>
      </w:r>
      <w:r w:rsidR="00B72DDF" w:rsidRPr="00F164C2">
        <w:rPr>
          <w:lang w:val="lv-LV"/>
        </w:rPr>
        <w:fldChar w:fldCharType="begin"/>
      </w:r>
      <w:r w:rsidR="00B72DDF" w:rsidRPr="00F164C2">
        <w:rPr>
          <w:lang w:val="lv-LV"/>
        </w:rPr>
        <w:instrText xml:space="preserve"> REF _Ref362345981 \h </w:instrText>
      </w:r>
      <w:r w:rsidR="00B72DDF" w:rsidRPr="00F164C2">
        <w:rPr>
          <w:lang w:val="lv-LV"/>
        </w:rPr>
      </w:r>
      <w:r w:rsidR="00F164C2" w:rsidRPr="00F164C2">
        <w:rPr>
          <w:lang w:val="lv-LV"/>
        </w:rPr>
        <w:instrText xml:space="preserve"> \* MERGEFORMAT </w:instrText>
      </w:r>
      <w:r w:rsidR="00B72DDF" w:rsidRPr="00F164C2">
        <w:rPr>
          <w:lang w:val="lv-LV"/>
        </w:rPr>
        <w:fldChar w:fldCharType="separate"/>
      </w:r>
      <w:r w:rsidR="00411DA5" w:rsidRPr="00411DA5">
        <w:rPr>
          <w:noProof/>
          <w:lang w:val="lv-LV"/>
        </w:rPr>
        <w:t>1</w:t>
      </w:r>
      <w:r w:rsidR="00411DA5" w:rsidRPr="00411DA5">
        <w:rPr>
          <w:lang w:val="lv-LV"/>
        </w:rPr>
        <w:t>–</w:t>
      </w:r>
      <w:r w:rsidR="00411DA5" w:rsidRPr="00411DA5">
        <w:rPr>
          <w:noProof/>
          <w:lang w:val="lv-LV"/>
        </w:rPr>
        <w:t>7</w:t>
      </w:r>
      <w:r w:rsidR="00B72DDF" w:rsidRPr="00F164C2">
        <w:rPr>
          <w:lang w:val="lv-LV"/>
        </w:rPr>
        <w:fldChar w:fldCharType="end"/>
      </w:r>
      <w:r w:rsidR="00B72DDF" w:rsidRPr="00F164C2">
        <w:rPr>
          <w:lang w:val="lv-LV"/>
        </w:rPr>
        <w:t>.</w:t>
      </w:r>
      <w:r w:rsidR="00F164C2">
        <w:rPr>
          <w:lang w:val="lv-LV"/>
        </w:rPr>
        <w:t xml:space="preserve"> attēlā</w:t>
      </w:r>
      <w:r>
        <w:rPr>
          <w:lang w:val="lv-LV"/>
        </w:rPr>
        <w:t xml:space="preserve"> (komplicēta virsteikumu kaskāde) un </w:t>
      </w:r>
      <w:r w:rsidRPr="001244C6">
        <w:rPr>
          <w:lang w:val="lv-LV"/>
        </w:rPr>
        <w:fldChar w:fldCharType="begin"/>
      </w:r>
      <w:r w:rsidRPr="001244C6">
        <w:rPr>
          <w:lang w:val="lv-LV"/>
        </w:rPr>
        <w:instrText xml:space="preserve"> REF _Ref286779588 \h </w:instrText>
      </w:r>
      <w:r w:rsidRPr="001244C6">
        <w:rPr>
          <w:lang w:val="lv-LV"/>
        </w:rPr>
      </w:r>
      <w:r w:rsidRPr="001244C6">
        <w:rPr>
          <w:lang w:val="lv-LV"/>
        </w:rPr>
        <w:instrText xml:space="preserve"> \* MERGEFORMAT </w:instrText>
      </w:r>
      <w:r w:rsidRPr="001244C6">
        <w:rPr>
          <w:lang w:val="lv-LV"/>
        </w:rPr>
        <w:fldChar w:fldCharType="separate"/>
      </w:r>
      <w:r w:rsidR="00411DA5" w:rsidRPr="00411DA5">
        <w:rPr>
          <w:noProof/>
          <w:lang w:val="lv-LV"/>
        </w:rPr>
        <w:t>1</w:t>
      </w:r>
      <w:r w:rsidR="00411DA5" w:rsidRPr="00411DA5">
        <w:rPr>
          <w:lang w:val="lv-LV"/>
        </w:rPr>
        <w:t>–</w:t>
      </w:r>
      <w:r w:rsidR="00411DA5" w:rsidRPr="00411DA5">
        <w:rPr>
          <w:noProof/>
          <w:lang w:val="lv-LV"/>
        </w:rPr>
        <w:t>12</w:t>
      </w:r>
      <w:r w:rsidRPr="001244C6">
        <w:rPr>
          <w:lang w:val="lv-LV"/>
        </w:rPr>
        <w:fldChar w:fldCharType="end"/>
      </w:r>
      <w:r w:rsidRPr="004639E0">
        <w:rPr>
          <w:lang w:val="lv-LV"/>
        </w:rPr>
        <w:t>. </w:t>
      </w:r>
      <w:r>
        <w:rPr>
          <w:lang w:val="lv-LV"/>
        </w:rPr>
        <w:t>attēlā (vienlīdzīgi palīgteikumi).</w:t>
      </w:r>
    </w:p>
    <w:p w:rsidR="0054186A" w:rsidRDefault="0054186A" w:rsidP="0054186A">
      <w:pPr>
        <w:spacing w:line="360" w:lineRule="auto"/>
        <w:ind w:firstLine="720"/>
        <w:jc w:val="both"/>
        <w:rPr>
          <w:lang w:val="lv-LV"/>
        </w:rPr>
      </w:pPr>
      <w:r>
        <w:rPr>
          <w:lang w:val="lv-LV"/>
        </w:rPr>
        <w:t>Iespējamās sastāvdaļas:</w:t>
      </w:r>
    </w:p>
    <w:p w:rsidR="0054186A" w:rsidRDefault="0054186A" w:rsidP="003E1DD2">
      <w:pPr>
        <w:numPr>
          <w:ilvl w:val="0"/>
          <w:numId w:val="3"/>
        </w:numPr>
        <w:spacing w:line="360" w:lineRule="auto"/>
        <w:jc w:val="both"/>
        <w:rPr>
          <w:lang w:val="lv-LV"/>
        </w:rPr>
      </w:pPr>
      <w:r w:rsidRPr="00D05EC6">
        <w:rPr>
          <w:b/>
          <w:lang w:val="lv-LV"/>
        </w:rPr>
        <w:t>conj</w:t>
      </w:r>
      <w:r>
        <w:rPr>
          <w:lang w:val="lv-LV"/>
        </w:rPr>
        <w:t xml:space="preserve"> — sakārtojuma saiklis;</w:t>
      </w:r>
    </w:p>
    <w:p w:rsidR="0054186A" w:rsidRDefault="0054186A" w:rsidP="003E1DD2">
      <w:pPr>
        <w:numPr>
          <w:ilvl w:val="0"/>
          <w:numId w:val="3"/>
        </w:numPr>
        <w:spacing w:line="360" w:lineRule="auto"/>
        <w:jc w:val="both"/>
        <w:rPr>
          <w:lang w:val="lv-LV"/>
        </w:rPr>
      </w:pPr>
      <w:r w:rsidRPr="00D05EC6">
        <w:rPr>
          <w:b/>
          <w:lang w:val="lv-LV"/>
        </w:rPr>
        <w:t>punct</w:t>
      </w:r>
      <w:r>
        <w:rPr>
          <w:lang w:val="lv-LV"/>
        </w:rPr>
        <w:t xml:space="preserve"> — pieturzīme;</w:t>
      </w:r>
    </w:p>
    <w:p w:rsidR="0054186A" w:rsidRDefault="0054186A" w:rsidP="003E1DD2">
      <w:pPr>
        <w:numPr>
          <w:ilvl w:val="0"/>
          <w:numId w:val="3"/>
        </w:numPr>
        <w:spacing w:line="360" w:lineRule="auto"/>
        <w:jc w:val="both"/>
        <w:rPr>
          <w:lang w:val="lv-LV"/>
        </w:rPr>
      </w:pPr>
      <w:r w:rsidRPr="00D05EC6">
        <w:rPr>
          <w:b/>
          <w:lang w:val="lv-LV"/>
        </w:rPr>
        <w:t>crdPart</w:t>
      </w:r>
      <w:r>
        <w:rPr>
          <w:lang w:val="lv-LV"/>
        </w:rPr>
        <w:t xml:space="preserve"> — teikuma daļa (palīgteikums vai neatkarīgā teikuma daļa). Piezīme: ja šādi tiek saistītas neatkarīgas daļas, tad visbiežāk sanāk, ka tālāk zem </w:t>
      </w:r>
      <w:r>
        <w:rPr>
          <w:b/>
          <w:lang w:val="lv-LV"/>
        </w:rPr>
        <w:t>mainCl</w:t>
      </w:r>
      <w:r>
        <w:rPr>
          <w:lang w:val="lv-LV"/>
        </w:rPr>
        <w:t xml:space="preserve"> virsotnēm pieturzīmju vairs nav — tā, kā tas ir </w:t>
      </w:r>
      <w:r w:rsidR="005076ED">
        <w:rPr>
          <w:lang w:val="lv-LV"/>
        </w:rPr>
        <w:fldChar w:fldCharType="begin"/>
      </w:r>
      <w:r w:rsidR="005076ED">
        <w:rPr>
          <w:lang w:val="lv-LV"/>
        </w:rPr>
        <w:instrText xml:space="preserve"> REF _Ref362345981 \h </w:instrText>
      </w:r>
      <w:r w:rsidR="005076ED">
        <w:rPr>
          <w:lang w:val="lv-LV"/>
        </w:rPr>
      </w:r>
      <w:r w:rsidR="005076ED">
        <w:rPr>
          <w:lang w:val="lv-LV"/>
        </w:rPr>
        <w:fldChar w:fldCharType="separate"/>
      </w:r>
      <w:r w:rsidR="00411DA5">
        <w:rPr>
          <w:b/>
          <w:noProof/>
          <w:lang w:val="lv-LV"/>
        </w:rPr>
        <w:t>1</w:t>
      </w:r>
      <w:r w:rsidR="00411DA5">
        <w:rPr>
          <w:b/>
          <w:lang w:val="lv-LV"/>
        </w:rPr>
        <w:t>–</w:t>
      </w:r>
      <w:r w:rsidR="00411DA5">
        <w:rPr>
          <w:b/>
          <w:noProof/>
          <w:lang w:val="lv-LV"/>
        </w:rPr>
        <w:t>7</w:t>
      </w:r>
      <w:r w:rsidR="005076ED">
        <w:rPr>
          <w:lang w:val="lv-LV"/>
        </w:rPr>
        <w:fldChar w:fldCharType="end"/>
      </w:r>
      <w:r>
        <w:rPr>
          <w:lang w:val="lv-LV"/>
        </w:rPr>
        <w:t>. attēlā.</w:t>
      </w:r>
    </w:p>
    <w:p w:rsidR="00862721" w:rsidRDefault="00862721" w:rsidP="00862721">
      <w:pPr>
        <w:keepNext/>
        <w:spacing w:before="240"/>
        <w:ind w:left="-1797" w:right="-1797"/>
        <w:jc w:val="center"/>
      </w:pPr>
      <w:r>
        <w:rPr>
          <w:lang w:val="lv-LV"/>
        </w:rPr>
        <w:lastRenderedPageBreak/>
        <w:pict>
          <v:shape id="_x0000_i1034" type="#_x0000_t75" style="width:464.25pt;height:442.5pt">
            <v:imagedata r:id="rId15" o:title="vakaros-zeens-iet"/>
          </v:shape>
        </w:pict>
      </w:r>
    </w:p>
    <w:bookmarkStart w:id="65" w:name="_Ref362345981"/>
    <w:p w:rsidR="00862721" w:rsidRPr="00595809" w:rsidRDefault="00F164C2" w:rsidP="00B72DDF">
      <w:pPr>
        <w:pStyle w:val="Caption"/>
        <w:jc w:val="center"/>
        <w:rPr>
          <w:b w:val="0"/>
          <w:lang w:val="lv-LV"/>
        </w:rPr>
      </w:pPr>
      <w:r>
        <w:rPr>
          <w:b w:val="0"/>
          <w:lang w:val="lv-LV"/>
        </w:rPr>
        <w:fldChar w:fldCharType="begin"/>
      </w:r>
      <w:r>
        <w:rPr>
          <w:b w:val="0"/>
          <w:lang w:val="lv-LV"/>
        </w:rPr>
        <w:instrText xml:space="preserve"> STYLEREF 1 \s </w:instrText>
      </w:r>
      <w:r>
        <w:rPr>
          <w:b w:val="0"/>
          <w:lang w:val="lv-LV"/>
        </w:rPr>
        <w:fldChar w:fldCharType="separate"/>
      </w:r>
      <w:r w:rsidR="00411DA5">
        <w:rPr>
          <w:b w:val="0"/>
          <w:noProof/>
          <w:lang w:val="lv-LV"/>
        </w:rPr>
        <w:t>1</w:t>
      </w:r>
      <w:r>
        <w:rPr>
          <w:b w:val="0"/>
          <w:lang w:val="lv-LV"/>
        </w:rPr>
        <w:fldChar w:fldCharType="end"/>
      </w:r>
      <w:r>
        <w:rPr>
          <w:b w:val="0"/>
          <w:lang w:val="lv-LV"/>
        </w:rPr>
        <w:t>–</w:t>
      </w:r>
      <w:r>
        <w:rPr>
          <w:b w:val="0"/>
          <w:lang w:val="lv-LV"/>
        </w:rPr>
        <w:fldChar w:fldCharType="begin"/>
      </w:r>
      <w:r>
        <w:rPr>
          <w:b w:val="0"/>
          <w:lang w:val="lv-LV"/>
        </w:rPr>
        <w:instrText xml:space="preserve"> SEQ Figure \* ARABIC \s 1 </w:instrText>
      </w:r>
      <w:r>
        <w:rPr>
          <w:b w:val="0"/>
          <w:lang w:val="lv-LV"/>
        </w:rPr>
        <w:fldChar w:fldCharType="separate"/>
      </w:r>
      <w:r w:rsidR="00411DA5">
        <w:rPr>
          <w:b w:val="0"/>
          <w:noProof/>
          <w:lang w:val="lv-LV"/>
        </w:rPr>
        <w:t>7</w:t>
      </w:r>
      <w:r>
        <w:rPr>
          <w:b w:val="0"/>
          <w:lang w:val="lv-LV"/>
        </w:rPr>
        <w:fldChar w:fldCharType="end"/>
      </w:r>
      <w:bookmarkEnd w:id="65"/>
      <w:r w:rsidR="00862721" w:rsidRPr="00595809">
        <w:rPr>
          <w:b w:val="0"/>
          <w:lang w:val="lv-LV"/>
        </w:rPr>
        <w:t>. attēls. „</w:t>
      </w:r>
      <w:r w:rsidR="00862721" w:rsidRPr="00595809">
        <w:rPr>
          <w:lang w:val="lv-LV"/>
        </w:rPr>
        <w:t>vakaros zēns iet uz kino, bet meitene brauc ar divriteni, taču pusdienlaikos viņi satiekas</w:t>
      </w:r>
      <w:r w:rsidR="00862721" w:rsidRPr="00595809">
        <w:rPr>
          <w:b w:val="0"/>
          <w:lang w:val="lv-LV"/>
        </w:rPr>
        <w:t>”</w:t>
      </w:r>
    </w:p>
    <w:p w:rsidR="00AE2522" w:rsidRDefault="00AE2522" w:rsidP="00A67F07">
      <w:pPr>
        <w:pStyle w:val="Heading3"/>
        <w:rPr>
          <w:lang w:val="lv-LV"/>
        </w:rPr>
      </w:pPr>
      <w:bookmarkStart w:id="66" w:name="_Toc299125659"/>
      <w:bookmarkStart w:id="67" w:name="_Ref315715210"/>
      <w:bookmarkStart w:id="68" w:name="_Toc531258459"/>
      <w:r>
        <w:rPr>
          <w:lang w:val="lv-LV"/>
        </w:rPr>
        <w:t>PMC (pieturzīmju piesaiste kokam)</w:t>
      </w:r>
      <w:bookmarkEnd w:id="64"/>
      <w:bookmarkEnd w:id="66"/>
      <w:bookmarkEnd w:id="67"/>
      <w:bookmarkEnd w:id="68"/>
    </w:p>
    <w:p w:rsidR="0054186A" w:rsidRDefault="0054186A" w:rsidP="0054186A">
      <w:pPr>
        <w:spacing w:line="360" w:lineRule="auto"/>
        <w:ind w:firstLine="720"/>
        <w:jc w:val="both"/>
        <w:rPr>
          <w:lang w:val="lv-LV"/>
        </w:rPr>
      </w:pPr>
      <w:r>
        <w:rPr>
          <w:lang w:val="lv-LV"/>
        </w:rPr>
        <w:t>Ņemot vērā, ka latviešu valodā pieturzīmes tiek liktas pēc gramatiskā principa, ir nepieciešams tās piesaistīt sintakses kokam tā, lai nezaudētu informāciju, ko var izsecināt no pieturzīmju lietojuma. Šim nolūkam kalpo īpaša veida konstrukcija — pieturzīmju konstrukcija PMC (</w:t>
      </w:r>
      <w:r w:rsidRPr="00015A57">
        <w:rPr>
          <w:i/>
        </w:rPr>
        <w:t>punctuation mark constru</w:t>
      </w:r>
      <w:r>
        <w:rPr>
          <w:i/>
        </w:rPr>
        <w:t>ct</w:t>
      </w:r>
      <w:r>
        <w:rPr>
          <w:lang w:val="lv-LV"/>
        </w:rPr>
        <w:t>). No lietošanas tehniskā aspekta šī konstrukcija ir analoģiska x-vārdiem un sakārtojuma virsotnēm: arī šī saikne starp elementiem marķēšanas režīmā tiek attēlota, izmantojot papildus virsotni — šoreiz violetu (</w:t>
      </w:r>
      <w:r w:rsidR="00F164C2">
        <w:rPr>
          <w:lang w:val="lv-LV"/>
        </w:rPr>
        <w:fldChar w:fldCharType="begin"/>
      </w:r>
      <w:r w:rsidR="00F164C2">
        <w:rPr>
          <w:lang w:val="lv-LV"/>
        </w:rPr>
        <w:instrText xml:space="preserve"> REF _Ref362346186 \h </w:instrText>
      </w:r>
      <w:r w:rsidR="00F164C2">
        <w:rPr>
          <w:lang w:val="lv-LV"/>
        </w:rPr>
      </w:r>
      <w:r w:rsidR="00F164C2">
        <w:rPr>
          <w:lang w:val="lv-LV"/>
        </w:rPr>
        <w:fldChar w:fldCharType="separate"/>
      </w:r>
      <w:r w:rsidR="00411DA5">
        <w:rPr>
          <w:b/>
          <w:noProof/>
          <w:lang w:val="lv-LV"/>
        </w:rPr>
        <w:t>1</w:t>
      </w:r>
      <w:r w:rsidR="00411DA5">
        <w:rPr>
          <w:b/>
          <w:lang w:val="lv-LV"/>
        </w:rPr>
        <w:t>–</w:t>
      </w:r>
      <w:r w:rsidR="00411DA5">
        <w:rPr>
          <w:b/>
          <w:noProof/>
          <w:lang w:val="lv-LV"/>
        </w:rPr>
        <w:t>8</w:t>
      </w:r>
      <w:r w:rsidR="00F164C2">
        <w:rPr>
          <w:lang w:val="lv-LV"/>
        </w:rPr>
        <w:fldChar w:fldCharType="end"/>
      </w:r>
      <w:r>
        <w:rPr>
          <w:lang w:val="lv-LV"/>
        </w:rPr>
        <w:t>.a. att.). Kompaktajā skata režīmā PMC attēlo ar violetām bultām (</w:t>
      </w:r>
      <w:r w:rsidR="00F164C2">
        <w:rPr>
          <w:lang w:val="lv-LV"/>
        </w:rPr>
        <w:t xml:space="preserve"> </w:t>
      </w:r>
      <w:r w:rsidR="00F164C2">
        <w:rPr>
          <w:lang w:val="lv-LV"/>
        </w:rPr>
        <w:fldChar w:fldCharType="begin"/>
      </w:r>
      <w:r w:rsidR="00F164C2">
        <w:rPr>
          <w:lang w:val="lv-LV"/>
        </w:rPr>
        <w:instrText xml:space="preserve"> REF _Ref362346186 \h </w:instrText>
      </w:r>
      <w:r w:rsidR="00F164C2">
        <w:rPr>
          <w:lang w:val="lv-LV"/>
        </w:rPr>
      </w:r>
      <w:r w:rsidR="00F164C2">
        <w:rPr>
          <w:lang w:val="lv-LV"/>
        </w:rPr>
        <w:fldChar w:fldCharType="separate"/>
      </w:r>
      <w:r w:rsidR="00411DA5">
        <w:rPr>
          <w:b/>
          <w:noProof/>
          <w:lang w:val="lv-LV"/>
        </w:rPr>
        <w:t>1</w:t>
      </w:r>
      <w:r w:rsidR="00411DA5">
        <w:rPr>
          <w:b/>
          <w:lang w:val="lv-LV"/>
        </w:rPr>
        <w:t>–</w:t>
      </w:r>
      <w:r w:rsidR="00411DA5">
        <w:rPr>
          <w:b/>
          <w:noProof/>
          <w:lang w:val="lv-LV"/>
        </w:rPr>
        <w:t>8</w:t>
      </w:r>
      <w:r w:rsidR="00F164C2">
        <w:rPr>
          <w:lang w:val="lv-LV"/>
        </w:rPr>
        <w:fldChar w:fldCharType="end"/>
      </w:r>
      <w:r>
        <w:rPr>
          <w:lang w:val="lv-LV"/>
        </w:rPr>
        <w:t>.b. att.).</w:t>
      </w:r>
    </w:p>
    <w:p w:rsidR="0054186A" w:rsidRDefault="0054186A" w:rsidP="0054186A">
      <w:pPr>
        <w:spacing w:line="360" w:lineRule="auto"/>
        <w:ind w:firstLine="720"/>
        <w:jc w:val="both"/>
        <w:rPr>
          <w:lang w:val="lv-LV"/>
        </w:rPr>
      </w:pPr>
      <w:r>
        <w:rPr>
          <w:lang w:val="lv-LV"/>
        </w:rPr>
        <w:t>Tālāk aprakstīti izmantotie PMC veidi.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154"/>
        <w:gridCol w:w="619"/>
        <w:gridCol w:w="2019"/>
      </w:tblGrid>
      <w:tr w:rsidR="002C12AD" w:rsidRPr="00341AB9" w:rsidTr="00341AB9">
        <w:trPr>
          <w:jc w:val="center"/>
        </w:trPr>
        <w:tc>
          <w:tcPr>
            <w:tcW w:w="0" w:type="auto"/>
            <w:tcBorders>
              <w:top w:val="nil"/>
              <w:left w:val="nil"/>
              <w:bottom w:val="nil"/>
              <w:right w:val="nil"/>
            </w:tcBorders>
          </w:tcPr>
          <w:p w:rsidR="002C12AD" w:rsidRPr="00341AB9" w:rsidRDefault="002C12AD" w:rsidP="00341AB9">
            <w:pPr>
              <w:jc w:val="right"/>
              <w:rPr>
                <w:b/>
                <w:lang w:val="lv-LV"/>
              </w:rPr>
            </w:pPr>
            <w:r w:rsidRPr="00341AB9">
              <w:rPr>
                <w:b/>
                <w:lang w:val="lv-LV"/>
              </w:rPr>
              <w:lastRenderedPageBreak/>
              <w:t>a)</w:t>
            </w:r>
          </w:p>
        </w:tc>
        <w:tc>
          <w:tcPr>
            <w:tcW w:w="0" w:type="auto"/>
            <w:tcBorders>
              <w:top w:val="nil"/>
              <w:left w:val="nil"/>
              <w:bottom w:val="nil"/>
              <w:right w:val="nil"/>
            </w:tcBorders>
          </w:tcPr>
          <w:p w:rsidR="002C12AD" w:rsidRPr="00341AB9" w:rsidRDefault="002D725A" w:rsidP="002C12AD">
            <w:pPr>
              <w:rPr>
                <w:lang w:val="lv-LV"/>
              </w:rPr>
            </w:pPr>
            <w:r w:rsidRPr="00341AB9">
              <w:rPr>
                <w:lang w:val="lv-LV"/>
              </w:rPr>
              <w:pict>
                <v:shape id="_x0000_i1035" type="#_x0000_t75" style="width:96.75pt;height:171pt">
                  <v:imagedata r:id="rId16" o:title="Meitene-njeema-aabolu-"/>
                </v:shape>
              </w:pict>
            </w:r>
          </w:p>
        </w:tc>
        <w:tc>
          <w:tcPr>
            <w:tcW w:w="619" w:type="dxa"/>
            <w:tcBorders>
              <w:top w:val="nil"/>
              <w:left w:val="nil"/>
              <w:bottom w:val="nil"/>
              <w:right w:val="nil"/>
            </w:tcBorders>
          </w:tcPr>
          <w:p w:rsidR="002C12AD" w:rsidRPr="00341AB9" w:rsidRDefault="002C12AD" w:rsidP="00341AB9">
            <w:pPr>
              <w:jc w:val="right"/>
              <w:rPr>
                <w:b/>
                <w:lang w:val="lv-LV"/>
              </w:rPr>
            </w:pPr>
            <w:r w:rsidRPr="00341AB9">
              <w:rPr>
                <w:b/>
                <w:lang w:val="lv-LV"/>
              </w:rPr>
              <w:t>b)</w:t>
            </w:r>
          </w:p>
        </w:tc>
        <w:tc>
          <w:tcPr>
            <w:tcW w:w="0" w:type="auto"/>
            <w:tcBorders>
              <w:top w:val="nil"/>
              <w:left w:val="nil"/>
              <w:bottom w:val="nil"/>
              <w:right w:val="nil"/>
            </w:tcBorders>
          </w:tcPr>
          <w:p w:rsidR="002C12AD" w:rsidRPr="00341AB9" w:rsidRDefault="002D725A" w:rsidP="00341AB9">
            <w:pPr>
              <w:keepNext/>
              <w:rPr>
                <w:lang w:val="lv-LV"/>
              </w:rPr>
            </w:pPr>
            <w:r w:rsidRPr="00341AB9">
              <w:rPr>
                <w:lang w:val="lv-LV"/>
              </w:rPr>
              <w:pict>
                <v:shape id="_x0000_i1036" type="#_x0000_t75" style="width:90pt;height:132.75pt">
                  <v:imagedata r:id="rId17" o:title="Meitene-njeema-aabolu--comp"/>
                </v:shape>
              </w:pict>
            </w:r>
          </w:p>
        </w:tc>
      </w:tr>
    </w:tbl>
    <w:bookmarkStart w:id="69" w:name="_Ref362346186"/>
    <w:p w:rsidR="001D775E" w:rsidRPr="001D775E" w:rsidRDefault="00F164C2" w:rsidP="00F164C2">
      <w:pPr>
        <w:pStyle w:val="Caption"/>
        <w:jc w:val="center"/>
        <w:rPr>
          <w:b w:val="0"/>
          <w:lang w:val="lv-LV"/>
        </w:rPr>
      </w:pPr>
      <w:r>
        <w:rPr>
          <w:b w:val="0"/>
          <w:lang w:val="lv-LV"/>
        </w:rPr>
        <w:fldChar w:fldCharType="begin"/>
      </w:r>
      <w:r>
        <w:rPr>
          <w:b w:val="0"/>
          <w:lang w:val="lv-LV"/>
        </w:rPr>
        <w:instrText xml:space="preserve"> STYLEREF 1 \s </w:instrText>
      </w:r>
      <w:r>
        <w:rPr>
          <w:b w:val="0"/>
          <w:lang w:val="lv-LV"/>
        </w:rPr>
        <w:fldChar w:fldCharType="separate"/>
      </w:r>
      <w:r w:rsidR="00411DA5">
        <w:rPr>
          <w:b w:val="0"/>
          <w:noProof/>
          <w:lang w:val="lv-LV"/>
        </w:rPr>
        <w:t>1</w:t>
      </w:r>
      <w:r>
        <w:rPr>
          <w:b w:val="0"/>
          <w:lang w:val="lv-LV"/>
        </w:rPr>
        <w:fldChar w:fldCharType="end"/>
      </w:r>
      <w:r>
        <w:rPr>
          <w:b w:val="0"/>
          <w:lang w:val="lv-LV"/>
        </w:rPr>
        <w:t>–</w:t>
      </w:r>
      <w:r>
        <w:rPr>
          <w:b w:val="0"/>
          <w:lang w:val="lv-LV"/>
        </w:rPr>
        <w:fldChar w:fldCharType="begin"/>
      </w:r>
      <w:r>
        <w:rPr>
          <w:b w:val="0"/>
          <w:lang w:val="lv-LV"/>
        </w:rPr>
        <w:instrText xml:space="preserve"> SEQ Figure \* ARABIC \s 1 </w:instrText>
      </w:r>
      <w:r>
        <w:rPr>
          <w:b w:val="0"/>
          <w:lang w:val="lv-LV"/>
        </w:rPr>
        <w:fldChar w:fldCharType="separate"/>
      </w:r>
      <w:r w:rsidR="00411DA5">
        <w:rPr>
          <w:b w:val="0"/>
          <w:noProof/>
          <w:lang w:val="lv-LV"/>
        </w:rPr>
        <w:t>8</w:t>
      </w:r>
      <w:r>
        <w:rPr>
          <w:b w:val="0"/>
          <w:lang w:val="lv-LV"/>
        </w:rPr>
        <w:fldChar w:fldCharType="end"/>
      </w:r>
      <w:bookmarkEnd w:id="69"/>
      <w:r w:rsidR="001D775E" w:rsidRPr="001D775E">
        <w:rPr>
          <w:b w:val="0"/>
          <w:lang w:val="lv-LV"/>
        </w:rPr>
        <w:t>. attēls. „</w:t>
      </w:r>
      <w:r w:rsidR="001D775E" w:rsidRPr="001D775E">
        <w:rPr>
          <w:lang w:val="lv-LV"/>
        </w:rPr>
        <w:t>Meitene ņēma ābolu.</w:t>
      </w:r>
      <w:r w:rsidR="001D775E" w:rsidRPr="001D775E">
        <w:rPr>
          <w:b w:val="0"/>
          <w:lang w:val="lv-LV"/>
        </w:rPr>
        <w:t>”</w:t>
      </w:r>
    </w:p>
    <w:p w:rsidR="00DB151F" w:rsidRDefault="00DB151F" w:rsidP="00A67F07">
      <w:pPr>
        <w:pStyle w:val="Heading4"/>
        <w:rPr>
          <w:lang w:val="lv-LV"/>
        </w:rPr>
      </w:pPr>
      <w:bookmarkStart w:id="70" w:name="_Ref316489670"/>
      <w:bookmarkStart w:id="71" w:name="_Toc531258460"/>
      <w:r>
        <w:rPr>
          <w:lang w:val="lv-LV"/>
        </w:rPr>
        <w:t>Teikums</w:t>
      </w:r>
      <w:bookmarkEnd w:id="70"/>
      <w:r>
        <w:rPr>
          <w:lang w:val="lv-LV"/>
        </w:rPr>
        <w:t xml:space="preserve"> </w:t>
      </w:r>
      <w:r w:rsidR="00AD0439">
        <w:rPr>
          <w:lang w:val="lv-LV"/>
        </w:rPr>
        <w:t>(</w:t>
      </w:r>
      <w:r w:rsidR="00AD0439">
        <w:rPr>
          <w:i/>
          <w:lang w:val="lv-LV"/>
        </w:rPr>
        <w:t>sent</w:t>
      </w:r>
      <w:r w:rsidR="00AD0439">
        <w:rPr>
          <w:lang w:val="lv-LV"/>
        </w:rPr>
        <w:t>)</w:t>
      </w:r>
      <w:bookmarkEnd w:id="71"/>
    </w:p>
    <w:p w:rsidR="00DB151F" w:rsidRPr="00010D34" w:rsidRDefault="00DB151F" w:rsidP="00DB151F">
      <w:pPr>
        <w:spacing w:line="360" w:lineRule="auto"/>
        <w:ind w:firstLine="720"/>
        <w:jc w:val="both"/>
        <w:rPr>
          <w:lang w:val="lv-LV"/>
        </w:rPr>
      </w:pPr>
      <w:r>
        <w:rPr>
          <w:lang w:val="lv-LV"/>
        </w:rPr>
        <w:t xml:space="preserve">TrEd virsotni apzīmē ar lomu </w:t>
      </w:r>
      <w:r>
        <w:rPr>
          <w:b/>
          <w:lang w:val="lv-LV"/>
        </w:rPr>
        <w:t>sent</w:t>
      </w:r>
      <w:r>
        <w:rPr>
          <w:lang w:val="lv-LV"/>
        </w:rPr>
        <w:t xml:space="preserve">. </w:t>
      </w:r>
      <w:r w:rsidR="008168A0">
        <w:rPr>
          <w:lang w:val="lv-LV"/>
        </w:rPr>
        <w:t xml:space="preserve">Šis ir </w:t>
      </w:r>
      <w:r w:rsidR="00880B07">
        <w:rPr>
          <w:lang w:val="lv-LV"/>
        </w:rPr>
        <w:t>pirmais</w:t>
      </w:r>
      <w:r w:rsidR="008168A0">
        <w:rPr>
          <w:lang w:val="lv-LV"/>
        </w:rPr>
        <w:t xml:space="preserve"> no </w:t>
      </w:r>
      <w:r w:rsidR="00880B07">
        <w:rPr>
          <w:lang w:val="lv-LV"/>
        </w:rPr>
        <w:t>diviem</w:t>
      </w:r>
      <w:r w:rsidR="008168A0">
        <w:rPr>
          <w:lang w:val="lv-LV"/>
        </w:rPr>
        <w:t xml:space="preserve"> veidiem, kā „sākt koku” (</w:t>
      </w:r>
      <w:r w:rsidR="00880B07">
        <w:rPr>
          <w:lang w:val="lv-LV"/>
        </w:rPr>
        <w:t xml:space="preserve">otrs veids ir izteikumi, kas aprakstīti </w:t>
      </w:r>
      <w:r w:rsidR="00880B07">
        <w:rPr>
          <w:lang w:val="lv-LV"/>
        </w:rPr>
        <w:fldChar w:fldCharType="begin"/>
      </w:r>
      <w:r w:rsidR="00880B07">
        <w:rPr>
          <w:lang w:val="lv-LV"/>
        </w:rPr>
        <w:instrText xml:space="preserve"> REF _Ref316487188 \w \h </w:instrText>
      </w:r>
      <w:r w:rsidR="00880B07">
        <w:rPr>
          <w:lang w:val="lv-LV"/>
        </w:rPr>
      </w:r>
      <w:r w:rsidR="00880B07">
        <w:rPr>
          <w:lang w:val="lv-LV"/>
        </w:rPr>
        <w:fldChar w:fldCharType="separate"/>
      </w:r>
      <w:r w:rsidR="00411DA5">
        <w:rPr>
          <w:lang w:val="lv-LV"/>
        </w:rPr>
        <w:t>1.2.3.2</w:t>
      </w:r>
      <w:r w:rsidR="00880B07">
        <w:rPr>
          <w:lang w:val="lv-LV"/>
        </w:rPr>
        <w:fldChar w:fldCharType="end"/>
      </w:r>
      <w:r w:rsidR="00880B07">
        <w:rPr>
          <w:lang w:val="lv-LV"/>
        </w:rPr>
        <w:t>. nodaļā</w:t>
      </w:r>
      <w:r w:rsidR="008168A0">
        <w:rPr>
          <w:lang w:val="lv-LV"/>
        </w:rPr>
        <w:t xml:space="preserve">). </w:t>
      </w:r>
      <w:r>
        <w:rPr>
          <w:lang w:val="lv-LV"/>
        </w:rPr>
        <w:t>Piemērs redzams</w:t>
      </w:r>
      <w:r w:rsidR="00F164C2">
        <w:rPr>
          <w:lang w:val="lv-LV"/>
        </w:rPr>
        <w:t xml:space="preserve"> </w:t>
      </w:r>
      <w:r w:rsidR="00F164C2">
        <w:rPr>
          <w:lang w:val="lv-LV"/>
        </w:rPr>
        <w:fldChar w:fldCharType="begin"/>
      </w:r>
      <w:r w:rsidR="00F164C2">
        <w:rPr>
          <w:lang w:val="lv-LV"/>
        </w:rPr>
        <w:instrText xml:space="preserve"> REF _Ref362346186 \h </w:instrText>
      </w:r>
      <w:r w:rsidR="00F164C2">
        <w:rPr>
          <w:lang w:val="lv-LV"/>
        </w:rPr>
      </w:r>
      <w:r w:rsidR="00F164C2">
        <w:rPr>
          <w:lang w:val="lv-LV"/>
        </w:rPr>
        <w:fldChar w:fldCharType="separate"/>
      </w:r>
      <w:r w:rsidR="00411DA5">
        <w:rPr>
          <w:b/>
          <w:noProof/>
          <w:lang w:val="lv-LV"/>
        </w:rPr>
        <w:t>1</w:t>
      </w:r>
      <w:r w:rsidR="00411DA5">
        <w:rPr>
          <w:b/>
          <w:lang w:val="lv-LV"/>
        </w:rPr>
        <w:t>–</w:t>
      </w:r>
      <w:r w:rsidR="00411DA5">
        <w:rPr>
          <w:b/>
          <w:noProof/>
          <w:lang w:val="lv-LV"/>
        </w:rPr>
        <w:t>8</w:t>
      </w:r>
      <w:r w:rsidR="00F164C2">
        <w:rPr>
          <w:lang w:val="lv-LV"/>
        </w:rPr>
        <w:fldChar w:fldCharType="end"/>
      </w:r>
      <w:r>
        <w:rPr>
          <w:lang w:val="lv-LV"/>
        </w:rPr>
        <w:t>.</w:t>
      </w:r>
      <w:r w:rsidR="00A807A3">
        <w:rPr>
          <w:lang w:val="lv-LV"/>
        </w:rPr>
        <w:t> </w:t>
      </w:r>
      <w:r>
        <w:rPr>
          <w:lang w:val="lv-LV"/>
        </w:rPr>
        <w:t>attēlā.</w:t>
      </w:r>
    </w:p>
    <w:p w:rsidR="00DB151F" w:rsidRDefault="00DB151F" w:rsidP="00DB151F">
      <w:pPr>
        <w:spacing w:line="360" w:lineRule="auto"/>
        <w:ind w:firstLine="720"/>
        <w:jc w:val="both"/>
        <w:rPr>
          <w:lang w:val="lv-LV"/>
        </w:rPr>
      </w:pPr>
      <w:r>
        <w:rPr>
          <w:lang w:val="lv-LV"/>
        </w:rPr>
        <w:t>Iespējamās sastāvdaļas:</w:t>
      </w:r>
    </w:p>
    <w:p w:rsidR="00DB151F" w:rsidRDefault="00DB151F" w:rsidP="003E1DD2">
      <w:pPr>
        <w:numPr>
          <w:ilvl w:val="0"/>
          <w:numId w:val="3"/>
        </w:numPr>
        <w:spacing w:line="360" w:lineRule="auto"/>
        <w:jc w:val="both"/>
        <w:rPr>
          <w:lang w:val="lv-LV"/>
        </w:rPr>
      </w:pPr>
      <w:r w:rsidRPr="00DB151F">
        <w:rPr>
          <w:b/>
          <w:lang w:val="lv-LV"/>
        </w:rPr>
        <w:t>punct</w:t>
      </w:r>
      <w:r>
        <w:rPr>
          <w:lang w:val="lv-LV"/>
        </w:rPr>
        <w:t xml:space="preserve"> </w:t>
      </w:r>
      <w:r w:rsidR="00CC0CE9">
        <w:rPr>
          <w:lang w:val="lv-LV"/>
        </w:rPr>
        <w:t>—</w:t>
      </w:r>
      <w:r>
        <w:rPr>
          <w:lang w:val="lv-LV"/>
        </w:rPr>
        <w:t xml:space="preserve"> pieturzīmes (parasti teikumu noslēdzošā pieturzīme);</w:t>
      </w:r>
    </w:p>
    <w:p w:rsidR="00DB151F" w:rsidRDefault="00DB151F" w:rsidP="003E1DD2">
      <w:pPr>
        <w:numPr>
          <w:ilvl w:val="0"/>
          <w:numId w:val="3"/>
        </w:numPr>
        <w:spacing w:line="360" w:lineRule="auto"/>
        <w:jc w:val="both"/>
        <w:rPr>
          <w:lang w:val="lv-LV"/>
        </w:rPr>
      </w:pPr>
      <w:r w:rsidRPr="00DB151F">
        <w:rPr>
          <w:b/>
          <w:lang w:val="lv-LV"/>
        </w:rPr>
        <w:t>pred</w:t>
      </w:r>
      <w:r>
        <w:rPr>
          <w:lang w:val="lv-LV"/>
        </w:rPr>
        <w:t xml:space="preserve"> </w:t>
      </w:r>
      <w:r w:rsidR="00CC0CE9">
        <w:rPr>
          <w:lang w:val="lv-LV"/>
        </w:rPr>
        <w:t>—</w:t>
      </w:r>
      <w:r>
        <w:rPr>
          <w:lang w:val="lv-LV"/>
        </w:rPr>
        <w:t xml:space="preserve"> izteicējs </w:t>
      </w:r>
      <w:r w:rsidR="00CC0CE9">
        <w:rPr>
          <w:lang w:val="lv-LV"/>
        </w:rPr>
        <w:t>—</w:t>
      </w:r>
      <w:r>
        <w:rPr>
          <w:lang w:val="lv-LV"/>
        </w:rPr>
        <w:t xml:space="preserve"> vienkāršiem teikumiem</w:t>
      </w:r>
      <w:r w:rsidR="008168A0">
        <w:rPr>
          <w:lang w:val="lv-LV"/>
        </w:rPr>
        <w:t xml:space="preserve"> un saliktiem pakārtotiem teikumiem (bet ne saliktiem sakārtotiem vai jauktiem)</w:t>
      </w:r>
      <w:r>
        <w:rPr>
          <w:lang w:val="lv-LV"/>
        </w:rPr>
        <w:t>;</w:t>
      </w:r>
      <w:r w:rsidR="008168A0">
        <w:rPr>
          <w:lang w:val="lv-LV"/>
        </w:rPr>
        <w:t xml:space="preserve"> </w:t>
      </w:r>
      <w:r w:rsidR="008168A0" w:rsidRPr="00856464">
        <w:rPr>
          <w:lang w:val="lv-LV"/>
        </w:rPr>
        <w:t>(parcelātiem šeit v</w:t>
      </w:r>
      <w:r w:rsidR="00856464" w:rsidRPr="00856464">
        <w:rPr>
          <w:lang w:val="lv-LV"/>
        </w:rPr>
        <w:t>ar būt arī citi teikuma locekļi</w:t>
      </w:r>
      <w:r w:rsidR="008168A0" w:rsidRPr="00856464">
        <w:rPr>
          <w:lang w:val="lv-LV"/>
        </w:rPr>
        <w:t>)</w:t>
      </w:r>
    </w:p>
    <w:p w:rsidR="00C65D25" w:rsidRDefault="00C65D25" w:rsidP="003E1DD2">
      <w:pPr>
        <w:numPr>
          <w:ilvl w:val="0"/>
          <w:numId w:val="3"/>
        </w:numPr>
        <w:spacing w:line="360" w:lineRule="auto"/>
        <w:jc w:val="both"/>
        <w:rPr>
          <w:lang w:val="lv-LV"/>
        </w:rPr>
      </w:pPr>
      <w:r>
        <w:rPr>
          <w:b/>
          <w:lang w:val="lv-LV"/>
        </w:rPr>
        <w:t>conj</w:t>
      </w:r>
      <w:r>
        <w:rPr>
          <w:lang w:val="lv-LV"/>
        </w:rPr>
        <w:t xml:space="preserve"> </w:t>
      </w:r>
      <w:r w:rsidR="00CC0CE9">
        <w:rPr>
          <w:lang w:val="lv-LV"/>
        </w:rPr>
        <w:t>—</w:t>
      </w:r>
      <w:r>
        <w:rPr>
          <w:lang w:val="lv-LV"/>
        </w:rPr>
        <w:t xml:space="preserve"> saiklis (šeit tiek likti tikai tie saikļi, kas </w:t>
      </w:r>
      <w:r>
        <w:rPr>
          <w:b/>
          <w:lang w:val="lv-LV"/>
        </w:rPr>
        <w:t xml:space="preserve">neorganizē </w:t>
      </w:r>
      <w:r>
        <w:rPr>
          <w:lang w:val="lv-LV"/>
        </w:rPr>
        <w:t xml:space="preserve">sakārtojumu, ja tādi ir </w:t>
      </w:r>
      <w:r w:rsidR="00CC0CE9">
        <w:rPr>
          <w:lang w:val="lv-LV"/>
        </w:rPr>
        <w:t>—</w:t>
      </w:r>
      <w:r>
        <w:rPr>
          <w:lang w:val="lv-LV"/>
        </w:rPr>
        <w:t xml:space="preserve"> piemēram, </w:t>
      </w:r>
      <w:r>
        <w:rPr>
          <w:b/>
          <w:lang w:val="lv-LV"/>
        </w:rPr>
        <w:t>bet</w:t>
      </w:r>
      <w:r>
        <w:rPr>
          <w:lang w:val="lv-LV"/>
        </w:rPr>
        <w:t xml:space="preserve"> teikumā „</w:t>
      </w:r>
      <w:r>
        <w:rPr>
          <w:b/>
          <w:lang w:val="lv-LV"/>
        </w:rPr>
        <w:t>Bet Jānis ēd.</w:t>
      </w:r>
      <w:r w:rsidRPr="00C65D25">
        <w:rPr>
          <w:lang w:val="lv-LV"/>
        </w:rPr>
        <w:t>”</w:t>
      </w:r>
      <w:r w:rsidR="00B63E06">
        <w:rPr>
          <w:lang w:val="lv-LV"/>
        </w:rPr>
        <w:t>);</w:t>
      </w:r>
    </w:p>
    <w:p w:rsidR="00DB151F" w:rsidRDefault="00DB151F" w:rsidP="003E1DD2">
      <w:pPr>
        <w:numPr>
          <w:ilvl w:val="0"/>
          <w:numId w:val="3"/>
        </w:numPr>
        <w:spacing w:line="360" w:lineRule="auto"/>
        <w:jc w:val="both"/>
        <w:rPr>
          <w:lang w:val="lv-LV"/>
        </w:rPr>
      </w:pPr>
      <w:r>
        <w:rPr>
          <w:b/>
          <w:lang w:val="lv-LV"/>
        </w:rPr>
        <w:t>no</w:t>
      </w:r>
      <w:r>
        <w:rPr>
          <w:lang w:val="lv-LV"/>
        </w:rPr>
        <w:t xml:space="preserve"> </w:t>
      </w:r>
      <w:r w:rsidR="00CC0CE9">
        <w:rPr>
          <w:lang w:val="lv-LV"/>
        </w:rPr>
        <w:t>—</w:t>
      </w:r>
      <w:r>
        <w:rPr>
          <w:lang w:val="lv-LV"/>
        </w:rPr>
        <w:t xml:space="preserve"> partikula</w:t>
      </w:r>
      <w:r w:rsidR="00C65D25">
        <w:rPr>
          <w:lang w:val="lv-LV"/>
        </w:rPr>
        <w:t>s</w:t>
      </w:r>
      <w:r>
        <w:rPr>
          <w:lang w:val="lv-LV"/>
        </w:rPr>
        <w:t>, izsauksmes vārdi</w:t>
      </w:r>
      <w:r w:rsidR="004F742D">
        <w:rPr>
          <w:lang w:val="lv-LV"/>
        </w:rPr>
        <w:t>, uzrunas</w:t>
      </w:r>
      <w:r w:rsidR="00A26949">
        <w:rPr>
          <w:lang w:val="lv-LV"/>
        </w:rPr>
        <w:t>, iespraudumi</w:t>
      </w:r>
      <w:r w:rsidR="008168A0">
        <w:rPr>
          <w:lang w:val="lv-LV"/>
        </w:rPr>
        <w:t xml:space="preserve"> un citi elementi, kam teikumā nav lomas </w:t>
      </w:r>
      <w:r w:rsidR="00CC0CE9">
        <w:rPr>
          <w:lang w:val="lv-LV"/>
        </w:rPr>
        <w:t>—</w:t>
      </w:r>
      <w:r w:rsidR="008168A0">
        <w:rPr>
          <w:lang w:val="lv-LV"/>
        </w:rPr>
        <w:t xml:space="preserve"> vienkāršiem teikumiem;</w:t>
      </w:r>
    </w:p>
    <w:p w:rsidR="00DB151F" w:rsidRDefault="00DB151F" w:rsidP="003E1DD2">
      <w:pPr>
        <w:numPr>
          <w:ilvl w:val="0"/>
          <w:numId w:val="3"/>
        </w:numPr>
        <w:spacing w:line="360" w:lineRule="auto"/>
        <w:jc w:val="both"/>
        <w:rPr>
          <w:lang w:val="lv-LV"/>
        </w:rPr>
      </w:pPr>
      <w:r w:rsidRPr="008168A0">
        <w:rPr>
          <w:b/>
          <w:lang w:val="lv-LV"/>
        </w:rPr>
        <w:t>basElem</w:t>
      </w:r>
      <w:r w:rsidR="008168A0">
        <w:rPr>
          <w:lang w:val="lv-LV"/>
        </w:rPr>
        <w:t xml:space="preserve"> </w:t>
      </w:r>
      <w:r w:rsidR="00CC0CE9">
        <w:rPr>
          <w:lang w:val="lv-LV"/>
        </w:rPr>
        <w:t>—</w:t>
      </w:r>
      <w:r w:rsidR="008168A0">
        <w:rPr>
          <w:lang w:val="lv-LV"/>
        </w:rPr>
        <w:t xml:space="preserve"> teikuma pamatdaļa saliktiem sakārtotiem un jauktiem saliktiem teikumiem</w:t>
      </w:r>
      <w:r w:rsidR="00D01BEF">
        <w:rPr>
          <w:lang w:val="lv-LV"/>
        </w:rPr>
        <w:t xml:space="preserve"> vai tiešā runa, vai piebilde.</w:t>
      </w:r>
    </w:p>
    <w:p w:rsidR="00CB2121" w:rsidRDefault="00CB2121" w:rsidP="00CB2121">
      <w:pPr>
        <w:spacing w:line="360" w:lineRule="auto"/>
        <w:jc w:val="both"/>
        <w:rPr>
          <w:lang w:val="lv-LV"/>
        </w:rPr>
      </w:pPr>
      <w:r>
        <w:rPr>
          <w:b/>
          <w:lang w:val="lv-LV"/>
        </w:rPr>
        <w:t>Piezīmes</w:t>
      </w:r>
      <w:r w:rsidRPr="00CB2121">
        <w:rPr>
          <w:lang w:val="lv-LV"/>
        </w:rPr>
        <w:t>:</w:t>
      </w:r>
    </w:p>
    <w:p w:rsidR="00CB2121" w:rsidRDefault="00CB2121" w:rsidP="003E1DD2">
      <w:pPr>
        <w:numPr>
          <w:ilvl w:val="0"/>
          <w:numId w:val="31"/>
        </w:numPr>
        <w:spacing w:line="360" w:lineRule="auto"/>
        <w:jc w:val="both"/>
        <w:rPr>
          <w:lang w:val="lv-LV"/>
        </w:rPr>
      </w:pPr>
      <w:r>
        <w:rPr>
          <w:lang w:val="lv-LV"/>
        </w:rPr>
        <w:t xml:space="preserve">ja teikums ir no iepriekšējā teikuma atsevišķā teikumā nodalīts palīgteikums vai arī virsteikums varētu būt reducēts, to marķē kā </w:t>
      </w:r>
      <w:r>
        <w:rPr>
          <w:b/>
          <w:lang w:val="lv-LV"/>
        </w:rPr>
        <w:t xml:space="preserve">sent </w:t>
      </w:r>
      <w:r>
        <w:rPr>
          <w:lang w:val="lv-LV"/>
        </w:rPr>
        <w:t xml:space="preserve">konstrukciju: </w:t>
      </w:r>
      <w:r>
        <w:rPr>
          <w:i/>
          <w:lang w:val="lv-LV"/>
        </w:rPr>
        <w:t>Jo uzskatīja, ka citrona sula izšķīdina nejau</w:t>
      </w:r>
      <w:r w:rsidR="00BD16DD">
        <w:rPr>
          <w:i/>
          <w:lang w:val="lv-LV"/>
        </w:rPr>
        <w:t>š</w:t>
      </w:r>
      <w:r>
        <w:rPr>
          <w:i/>
          <w:lang w:val="lv-LV"/>
        </w:rPr>
        <w:t>i norītu asaku.</w:t>
      </w:r>
    </w:p>
    <w:p w:rsidR="00200BF0" w:rsidRDefault="00A62194" w:rsidP="00A67F07">
      <w:pPr>
        <w:pStyle w:val="Heading4"/>
        <w:rPr>
          <w:lang w:val="lv-LV"/>
        </w:rPr>
      </w:pPr>
      <w:bookmarkStart w:id="72" w:name="_Ref286778986"/>
      <w:bookmarkStart w:id="73" w:name="_Ref316487188"/>
      <w:bookmarkStart w:id="74" w:name="_Toc531258461"/>
      <w:r>
        <w:rPr>
          <w:lang w:val="lv-LV"/>
        </w:rPr>
        <w:t>Izteikums</w:t>
      </w:r>
      <w:bookmarkEnd w:id="73"/>
      <w:r w:rsidR="00AD0439">
        <w:rPr>
          <w:lang w:val="lv-LV"/>
        </w:rPr>
        <w:t xml:space="preserve"> (</w:t>
      </w:r>
      <w:r w:rsidR="00AD0439">
        <w:rPr>
          <w:i/>
          <w:lang w:val="lv-LV"/>
        </w:rPr>
        <w:t>utter</w:t>
      </w:r>
      <w:r w:rsidR="00AD0439">
        <w:rPr>
          <w:lang w:val="lv-LV"/>
        </w:rPr>
        <w:t>)</w:t>
      </w:r>
      <w:bookmarkEnd w:id="74"/>
    </w:p>
    <w:p w:rsidR="00372F39" w:rsidRDefault="00372F39" w:rsidP="00372F39">
      <w:pPr>
        <w:spacing w:line="360" w:lineRule="auto"/>
        <w:ind w:firstLine="720"/>
        <w:jc w:val="both"/>
        <w:rPr>
          <w:lang w:val="lv-LV"/>
        </w:rPr>
      </w:pPr>
      <w:r>
        <w:rPr>
          <w:lang w:val="lv-LV"/>
        </w:rPr>
        <w:t xml:space="preserve">TrEd virsotni apzīmē ar lomu </w:t>
      </w:r>
      <w:r>
        <w:rPr>
          <w:b/>
          <w:lang w:val="lv-LV"/>
        </w:rPr>
        <w:t>utter</w:t>
      </w:r>
      <w:r>
        <w:rPr>
          <w:lang w:val="lv-LV"/>
        </w:rPr>
        <w:t>. Šis ir otrs no veidiem, kā „sākt koku”</w:t>
      </w:r>
      <w:r w:rsidR="00F164C2">
        <w:rPr>
          <w:lang w:val="lv-LV"/>
        </w:rPr>
        <w:t>,</w:t>
      </w:r>
      <w:r>
        <w:rPr>
          <w:lang w:val="lv-LV"/>
        </w:rPr>
        <w:t xml:space="preserve"> — šādi tiek aprakstīti izteikumi un citas teksta daļas, kam centrā nav ne verba, ne labi atjaunojama reducēta verba (par redukcijām sk. </w:t>
      </w:r>
      <w:r>
        <w:rPr>
          <w:lang w:val="lv-LV"/>
        </w:rPr>
        <w:fldChar w:fldCharType="begin"/>
      </w:r>
      <w:r>
        <w:rPr>
          <w:lang w:val="lv-LV"/>
        </w:rPr>
        <w:instrText xml:space="preserve"> REF _Ref286861340 \r \h </w:instrText>
      </w:r>
      <w:r w:rsidRPr="00200BF0">
        <w:rPr>
          <w:lang w:val="lv-LV"/>
        </w:rPr>
      </w:r>
      <w:r>
        <w:rPr>
          <w:lang w:val="lv-LV"/>
        </w:rPr>
        <w:fldChar w:fldCharType="separate"/>
      </w:r>
      <w:r w:rsidR="00411DA5">
        <w:rPr>
          <w:lang w:val="lv-LV"/>
        </w:rPr>
        <w:t>2</w:t>
      </w:r>
      <w:r>
        <w:rPr>
          <w:lang w:val="lv-LV"/>
        </w:rPr>
        <w:fldChar w:fldCharType="end"/>
      </w:r>
      <w:r>
        <w:rPr>
          <w:lang w:val="lv-LV"/>
        </w:rPr>
        <w:t>. nodaļu). Piemēri: „</w:t>
      </w:r>
      <w:r w:rsidRPr="00A62194">
        <w:rPr>
          <w:b/>
          <w:lang w:val="lv-LV"/>
        </w:rPr>
        <w:t>Jā!</w:t>
      </w:r>
      <w:r>
        <w:rPr>
          <w:lang w:val="lv-LV"/>
        </w:rPr>
        <w:t>”, „</w:t>
      </w:r>
      <w:r>
        <w:rPr>
          <w:b/>
          <w:lang w:val="lv-LV"/>
        </w:rPr>
        <w:t>Paldies, nē.</w:t>
      </w:r>
      <w:r>
        <w:rPr>
          <w:lang w:val="lv-LV"/>
        </w:rPr>
        <w:t>” „</w:t>
      </w:r>
      <w:r>
        <w:rPr>
          <w:b/>
          <w:lang w:val="lv-LV"/>
        </w:rPr>
        <w:t>Paldies par ogām!</w:t>
      </w:r>
      <w:r>
        <w:rPr>
          <w:lang w:val="lv-LV"/>
        </w:rPr>
        <w:t>”. Izteikuma iekšienē drīkst izmantot atkarībām lomu „</w:t>
      </w:r>
      <w:r>
        <w:rPr>
          <w:b/>
          <w:lang w:val="lv-LV"/>
        </w:rPr>
        <w:t>no</w:t>
      </w:r>
      <w:r>
        <w:rPr>
          <w:lang w:val="lv-LV"/>
        </w:rPr>
        <w:t xml:space="preserve">”, lai norādītu atkarības no izsauksmes vārdiem utt. (sk. </w:t>
      </w:r>
      <w:r w:rsidRPr="005830B5">
        <w:rPr>
          <w:lang w:val="lv-LV"/>
        </w:rPr>
        <w:fldChar w:fldCharType="begin"/>
      </w:r>
      <w:r w:rsidRPr="005830B5">
        <w:rPr>
          <w:lang w:val="lv-LV"/>
        </w:rPr>
        <w:instrText xml:space="preserve"> REF _Ref289191522 \h </w:instrText>
      </w:r>
      <w:r w:rsidRPr="005830B5">
        <w:rPr>
          <w:lang w:val="lv-LV"/>
        </w:rPr>
      </w:r>
      <w:r w:rsidRPr="005830B5">
        <w:rPr>
          <w:lang w:val="lv-LV"/>
        </w:rPr>
        <w:instrText xml:space="preserve"> \* MERGEFORMAT </w:instrText>
      </w:r>
      <w:r w:rsidRPr="005830B5">
        <w:rPr>
          <w:lang w:val="lv-LV"/>
        </w:rPr>
        <w:fldChar w:fldCharType="separate"/>
      </w:r>
      <w:r w:rsidR="00411DA5" w:rsidRPr="00411DA5">
        <w:rPr>
          <w:noProof/>
          <w:lang w:val="lv-LV"/>
        </w:rPr>
        <w:t>1</w:t>
      </w:r>
      <w:r w:rsidR="00411DA5">
        <w:rPr>
          <w:b/>
          <w:lang w:val="lv-LV"/>
        </w:rPr>
        <w:t>–</w:t>
      </w:r>
      <w:r w:rsidR="00411DA5" w:rsidRPr="00411DA5">
        <w:rPr>
          <w:noProof/>
          <w:lang w:val="lv-LV"/>
        </w:rPr>
        <w:t>9</w:t>
      </w:r>
      <w:r w:rsidRPr="005830B5">
        <w:rPr>
          <w:lang w:val="lv-LV"/>
        </w:rPr>
        <w:fldChar w:fldCharType="end"/>
      </w:r>
      <w:r w:rsidRPr="005830B5">
        <w:rPr>
          <w:lang w:val="lv-LV"/>
        </w:rPr>
        <w:t>. </w:t>
      </w:r>
      <w:r>
        <w:rPr>
          <w:lang w:val="lv-LV"/>
        </w:rPr>
        <w:t>att.)</w:t>
      </w:r>
    </w:p>
    <w:p w:rsidR="00EB2A01" w:rsidRDefault="00EB2A01" w:rsidP="00EB2A01">
      <w:pPr>
        <w:spacing w:line="360" w:lineRule="auto"/>
        <w:ind w:firstLine="720"/>
        <w:jc w:val="both"/>
        <w:rPr>
          <w:lang w:val="lv-LV"/>
        </w:rPr>
      </w:pPr>
      <w:r>
        <w:rPr>
          <w:lang w:val="lv-LV"/>
        </w:rPr>
        <w:t>Tipiskās sastāvdaļas:</w:t>
      </w:r>
      <w:r w:rsidR="000F6E22">
        <w:rPr>
          <w:lang w:val="lv-LV"/>
        </w:rPr>
        <w:t xml:space="preserve"> </w:t>
      </w:r>
    </w:p>
    <w:p w:rsidR="00EB2A01" w:rsidRDefault="00EB2A01" w:rsidP="003E1DD2">
      <w:pPr>
        <w:numPr>
          <w:ilvl w:val="0"/>
          <w:numId w:val="3"/>
        </w:numPr>
        <w:spacing w:line="360" w:lineRule="auto"/>
        <w:jc w:val="both"/>
        <w:rPr>
          <w:lang w:val="lv-LV"/>
        </w:rPr>
      </w:pPr>
      <w:r w:rsidRPr="00DB151F">
        <w:rPr>
          <w:b/>
          <w:lang w:val="lv-LV"/>
        </w:rPr>
        <w:t>punct</w:t>
      </w:r>
      <w:r>
        <w:rPr>
          <w:lang w:val="lv-LV"/>
        </w:rPr>
        <w:t xml:space="preserve"> </w:t>
      </w:r>
      <w:r w:rsidR="00CC0CE9">
        <w:rPr>
          <w:lang w:val="lv-LV"/>
        </w:rPr>
        <w:t>—</w:t>
      </w:r>
      <w:r>
        <w:rPr>
          <w:lang w:val="lv-LV"/>
        </w:rPr>
        <w:t xml:space="preserve"> pieturzīmes;</w:t>
      </w:r>
    </w:p>
    <w:p w:rsidR="00EB2A01" w:rsidRDefault="00EB2A01" w:rsidP="003E1DD2">
      <w:pPr>
        <w:numPr>
          <w:ilvl w:val="0"/>
          <w:numId w:val="3"/>
        </w:numPr>
        <w:spacing w:line="360" w:lineRule="auto"/>
        <w:jc w:val="both"/>
        <w:rPr>
          <w:lang w:val="lv-LV"/>
        </w:rPr>
      </w:pPr>
      <w:r>
        <w:rPr>
          <w:b/>
          <w:lang w:val="lv-LV"/>
        </w:rPr>
        <w:t>no</w:t>
      </w:r>
      <w:r>
        <w:rPr>
          <w:lang w:val="lv-LV"/>
        </w:rPr>
        <w:t xml:space="preserve"> </w:t>
      </w:r>
      <w:r w:rsidR="00CC0CE9">
        <w:rPr>
          <w:lang w:val="lv-LV"/>
        </w:rPr>
        <w:t>—</w:t>
      </w:r>
      <w:r>
        <w:rPr>
          <w:lang w:val="lv-LV"/>
        </w:rPr>
        <w:t xml:space="preserve"> partikulas, izsauksmes vārdi</w:t>
      </w:r>
      <w:r w:rsidR="00880B07">
        <w:rPr>
          <w:lang w:val="lv-LV"/>
        </w:rPr>
        <w:t>;</w:t>
      </w:r>
    </w:p>
    <w:p w:rsidR="00880B07" w:rsidRDefault="00880B07" w:rsidP="003E1DD2">
      <w:pPr>
        <w:numPr>
          <w:ilvl w:val="0"/>
          <w:numId w:val="3"/>
        </w:numPr>
        <w:spacing w:line="360" w:lineRule="auto"/>
        <w:jc w:val="both"/>
        <w:rPr>
          <w:lang w:val="lv-LV"/>
        </w:rPr>
      </w:pPr>
      <w:r>
        <w:rPr>
          <w:b/>
          <w:lang w:val="lv-LV"/>
        </w:rPr>
        <w:lastRenderedPageBreak/>
        <w:t>basElem</w:t>
      </w:r>
      <w:r>
        <w:rPr>
          <w:lang w:val="lv-LV"/>
        </w:rPr>
        <w:t xml:space="preserve"> — citi elementi, piemēram, nosaucējvienības.</w:t>
      </w:r>
    </w:p>
    <w:p w:rsidR="0054186A" w:rsidRDefault="006A00BA" w:rsidP="009363B1">
      <w:pPr>
        <w:keepNext/>
        <w:jc w:val="center"/>
      </w:pPr>
      <w:r>
        <w:rPr>
          <w:lang w:val="lv-LV"/>
        </w:rPr>
        <w:pict>
          <v:shape id="_x0000_i1037" type="#_x0000_t75" style="width:84.75pt;height:232.5pt">
            <v:imagedata r:id="rId18" o:title="palides-par-ogaam!"/>
          </v:shape>
        </w:pict>
      </w:r>
    </w:p>
    <w:bookmarkStart w:id="75" w:name="_Ref289191522"/>
    <w:p w:rsidR="006A00BA" w:rsidRPr="006A00BA" w:rsidRDefault="00F164C2" w:rsidP="006A00BA">
      <w:pPr>
        <w:pStyle w:val="Caption"/>
        <w:spacing w:after="240"/>
        <w:jc w:val="center"/>
        <w:rPr>
          <w:b w:val="0"/>
        </w:rPr>
      </w:pPr>
      <w:r>
        <w:rPr>
          <w:b w:val="0"/>
          <w:lang w:val="lv-LV"/>
        </w:rPr>
        <w:fldChar w:fldCharType="begin"/>
      </w:r>
      <w:r>
        <w:rPr>
          <w:b w:val="0"/>
          <w:lang w:val="lv-LV"/>
        </w:rPr>
        <w:instrText xml:space="preserve"> STYLEREF 1 \s </w:instrText>
      </w:r>
      <w:r>
        <w:rPr>
          <w:b w:val="0"/>
          <w:lang w:val="lv-LV"/>
        </w:rPr>
        <w:fldChar w:fldCharType="separate"/>
      </w:r>
      <w:r w:rsidR="00411DA5">
        <w:rPr>
          <w:b w:val="0"/>
          <w:noProof/>
          <w:lang w:val="lv-LV"/>
        </w:rPr>
        <w:t>1</w:t>
      </w:r>
      <w:r>
        <w:rPr>
          <w:b w:val="0"/>
          <w:lang w:val="lv-LV"/>
        </w:rPr>
        <w:fldChar w:fldCharType="end"/>
      </w:r>
      <w:r>
        <w:rPr>
          <w:b w:val="0"/>
          <w:lang w:val="lv-LV"/>
        </w:rPr>
        <w:t>–</w:t>
      </w:r>
      <w:r>
        <w:rPr>
          <w:b w:val="0"/>
          <w:lang w:val="lv-LV"/>
        </w:rPr>
        <w:fldChar w:fldCharType="begin"/>
      </w:r>
      <w:r>
        <w:rPr>
          <w:b w:val="0"/>
          <w:lang w:val="lv-LV"/>
        </w:rPr>
        <w:instrText xml:space="preserve"> SEQ Figure \* ARABIC \s 1 </w:instrText>
      </w:r>
      <w:r>
        <w:rPr>
          <w:b w:val="0"/>
          <w:lang w:val="lv-LV"/>
        </w:rPr>
        <w:fldChar w:fldCharType="separate"/>
      </w:r>
      <w:r w:rsidR="00411DA5">
        <w:rPr>
          <w:b w:val="0"/>
          <w:noProof/>
          <w:lang w:val="lv-LV"/>
        </w:rPr>
        <w:t>9</w:t>
      </w:r>
      <w:r>
        <w:rPr>
          <w:b w:val="0"/>
          <w:lang w:val="lv-LV"/>
        </w:rPr>
        <w:fldChar w:fldCharType="end"/>
      </w:r>
      <w:bookmarkEnd w:id="75"/>
      <w:r w:rsidR="0054186A" w:rsidRPr="000F6E22">
        <w:rPr>
          <w:b w:val="0"/>
        </w:rPr>
        <w:t>. attēls. „</w:t>
      </w:r>
      <w:r w:rsidR="0054186A" w:rsidRPr="000F6E22">
        <w:t>Paldies par ogām!</w:t>
      </w:r>
      <w:r w:rsidR="0054186A" w:rsidRPr="000F6E22">
        <w:rPr>
          <w:b w:val="0"/>
        </w:rPr>
        <w:t>”</w:t>
      </w:r>
    </w:p>
    <w:p w:rsidR="008168A0" w:rsidRDefault="00482B32" w:rsidP="00A67F07">
      <w:pPr>
        <w:pStyle w:val="Heading4"/>
        <w:rPr>
          <w:lang w:val="lv-LV"/>
        </w:rPr>
      </w:pPr>
      <w:bookmarkStart w:id="76" w:name="_Toc531258462"/>
      <w:r>
        <w:rPr>
          <w:lang w:val="lv-LV"/>
        </w:rPr>
        <w:t>Izsauksmes vārd</w:t>
      </w:r>
      <w:bookmarkEnd w:id="72"/>
      <w:r w:rsidR="00F32BB8">
        <w:rPr>
          <w:lang w:val="lv-LV"/>
        </w:rPr>
        <w:t>s</w:t>
      </w:r>
      <w:r w:rsidR="00AD0439">
        <w:rPr>
          <w:lang w:val="lv-LV"/>
        </w:rPr>
        <w:t xml:space="preserve"> (</w:t>
      </w:r>
      <w:r w:rsidR="00AD0439">
        <w:rPr>
          <w:i/>
          <w:lang w:val="lv-LV"/>
        </w:rPr>
        <w:t>interj</w:t>
      </w:r>
      <w:r w:rsidR="00AD0439">
        <w:rPr>
          <w:lang w:val="lv-LV"/>
        </w:rPr>
        <w:t>)</w:t>
      </w:r>
      <w:bookmarkEnd w:id="76"/>
    </w:p>
    <w:p w:rsidR="008168A0" w:rsidRDefault="008168A0" w:rsidP="008168A0">
      <w:pPr>
        <w:spacing w:line="360" w:lineRule="auto"/>
        <w:ind w:firstLine="720"/>
        <w:jc w:val="both"/>
        <w:rPr>
          <w:lang w:val="lv-LV"/>
        </w:rPr>
      </w:pPr>
      <w:r>
        <w:rPr>
          <w:lang w:val="lv-LV"/>
        </w:rPr>
        <w:t xml:space="preserve">TrEd virsotni apzīmē ar lomu </w:t>
      </w:r>
      <w:r>
        <w:rPr>
          <w:b/>
          <w:lang w:val="lv-LV"/>
        </w:rPr>
        <w:t>interj</w:t>
      </w:r>
      <w:r>
        <w:rPr>
          <w:lang w:val="lv-LV"/>
        </w:rPr>
        <w:t>. Š</w:t>
      </w:r>
      <w:r w:rsidR="00482B32">
        <w:rPr>
          <w:lang w:val="lv-LV"/>
        </w:rPr>
        <w:t>o konstrukciju lieto, lai piesaistītu teikumā esošās pie</w:t>
      </w:r>
      <w:r w:rsidR="00884C83">
        <w:rPr>
          <w:lang w:val="lv-LV"/>
        </w:rPr>
        <w:t>turzīmes</w:t>
      </w:r>
      <w:r w:rsidR="00482B32">
        <w:rPr>
          <w:lang w:val="lv-LV"/>
        </w:rPr>
        <w:t xml:space="preserve"> pie izsauksmes vārdiem, kas izraisa to lietošanu</w:t>
      </w:r>
      <w:r w:rsidR="00EE4258">
        <w:rPr>
          <w:lang w:val="lv-LV"/>
        </w:rPr>
        <w:t xml:space="preserve"> </w:t>
      </w:r>
      <w:r w:rsidR="00CC0CE9">
        <w:rPr>
          <w:lang w:val="lv-LV"/>
        </w:rPr>
        <w:t>—</w:t>
      </w:r>
      <w:r w:rsidR="00EE4258">
        <w:rPr>
          <w:lang w:val="lv-LV"/>
        </w:rPr>
        <w:t xml:space="preserve"> </w:t>
      </w:r>
      <w:r w:rsidR="00927700" w:rsidRPr="00927700">
        <w:rPr>
          <w:lang w:val="lv-LV"/>
        </w:rPr>
        <w:fldChar w:fldCharType="begin"/>
      </w:r>
      <w:r w:rsidR="00927700" w:rsidRPr="00927700">
        <w:rPr>
          <w:lang w:val="lv-LV"/>
        </w:rPr>
        <w:instrText xml:space="preserve"> REF _Ref286779304 \h </w:instrText>
      </w:r>
      <w:r w:rsidR="00AC0864" w:rsidRPr="00927700">
        <w:rPr>
          <w:lang w:val="lv-LV"/>
        </w:rPr>
      </w:r>
      <w:r w:rsidR="00927700" w:rsidRPr="00927700">
        <w:rPr>
          <w:lang w:val="lv-LV"/>
        </w:rPr>
        <w:instrText xml:space="preserve"> \* MERGEFORMAT </w:instrText>
      </w:r>
      <w:r w:rsidR="00927700" w:rsidRPr="00927700">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10</w:t>
      </w:r>
      <w:r w:rsidR="00927700" w:rsidRPr="00927700">
        <w:rPr>
          <w:lang w:val="lv-LV"/>
        </w:rPr>
        <w:fldChar w:fldCharType="end"/>
      </w:r>
      <w:r w:rsidR="00EE4258">
        <w:rPr>
          <w:lang w:val="lv-LV"/>
        </w:rPr>
        <w:t>.</w:t>
      </w:r>
      <w:r w:rsidR="00927700">
        <w:rPr>
          <w:lang w:val="lv-LV"/>
        </w:rPr>
        <w:t> </w:t>
      </w:r>
      <w:r w:rsidR="00EE4258">
        <w:rPr>
          <w:lang w:val="lv-LV"/>
        </w:rPr>
        <w:t>att</w:t>
      </w:r>
      <w:r w:rsidR="00482B32">
        <w:rPr>
          <w:lang w:val="lv-LV"/>
        </w:rPr>
        <w:t>.</w:t>
      </w:r>
    </w:p>
    <w:p w:rsidR="008168A0" w:rsidRDefault="008168A0" w:rsidP="008168A0">
      <w:pPr>
        <w:spacing w:line="360" w:lineRule="auto"/>
        <w:ind w:firstLine="720"/>
        <w:jc w:val="both"/>
        <w:rPr>
          <w:lang w:val="lv-LV"/>
        </w:rPr>
      </w:pPr>
      <w:r>
        <w:rPr>
          <w:lang w:val="lv-LV"/>
        </w:rPr>
        <w:t>Iespējamās sastāvdaļas:</w:t>
      </w:r>
    </w:p>
    <w:p w:rsidR="008168A0" w:rsidRDefault="008168A0" w:rsidP="003E1DD2">
      <w:pPr>
        <w:numPr>
          <w:ilvl w:val="0"/>
          <w:numId w:val="3"/>
        </w:numPr>
        <w:spacing w:line="360" w:lineRule="auto"/>
        <w:jc w:val="both"/>
        <w:rPr>
          <w:lang w:val="lv-LV"/>
        </w:rPr>
      </w:pPr>
      <w:r>
        <w:rPr>
          <w:b/>
          <w:lang w:val="lv-LV"/>
        </w:rPr>
        <w:t>basElem</w:t>
      </w:r>
      <w:r>
        <w:rPr>
          <w:lang w:val="lv-LV"/>
        </w:rPr>
        <w:t xml:space="preserve"> </w:t>
      </w:r>
      <w:r w:rsidR="00CC0CE9">
        <w:rPr>
          <w:lang w:val="lv-LV"/>
        </w:rPr>
        <w:t>—</w:t>
      </w:r>
      <w:r>
        <w:rPr>
          <w:lang w:val="lv-LV"/>
        </w:rPr>
        <w:t xml:space="preserve"> izsauksmes vārds;</w:t>
      </w:r>
    </w:p>
    <w:p w:rsidR="008168A0" w:rsidRDefault="008168A0" w:rsidP="003E1DD2">
      <w:pPr>
        <w:numPr>
          <w:ilvl w:val="0"/>
          <w:numId w:val="3"/>
        </w:numPr>
        <w:spacing w:line="360" w:lineRule="auto"/>
        <w:jc w:val="both"/>
        <w:rPr>
          <w:lang w:val="lv-LV"/>
        </w:rPr>
      </w:pPr>
      <w:r w:rsidRPr="00DB151F">
        <w:rPr>
          <w:b/>
          <w:lang w:val="lv-LV"/>
        </w:rPr>
        <w:t>p</w:t>
      </w:r>
      <w:r>
        <w:rPr>
          <w:b/>
          <w:lang w:val="lv-LV"/>
        </w:rPr>
        <w:t>unct</w:t>
      </w:r>
      <w:r>
        <w:rPr>
          <w:lang w:val="lv-LV"/>
        </w:rPr>
        <w:t xml:space="preserve"> </w:t>
      </w:r>
      <w:r w:rsidR="00CC0CE9">
        <w:rPr>
          <w:lang w:val="lv-LV"/>
        </w:rPr>
        <w:t>—</w:t>
      </w:r>
      <w:r>
        <w:rPr>
          <w:lang w:val="lv-LV"/>
        </w:rPr>
        <w:t xml:space="preserve"> pieturzīme.</w:t>
      </w:r>
    </w:p>
    <w:p w:rsidR="00862721" w:rsidRPr="0007300F" w:rsidRDefault="00862721" w:rsidP="00862721">
      <w:pPr>
        <w:keepNext/>
        <w:jc w:val="center"/>
      </w:pPr>
      <w:r w:rsidRPr="0007300F">
        <w:rPr>
          <w:lang w:val="lv-LV"/>
        </w:rPr>
        <w:pict>
          <v:shape id="_x0000_i1038" type="#_x0000_t75" style="width:158.25pt;height:219.75pt">
            <v:imagedata r:id="rId19" o:title="Vai--"/>
          </v:shape>
        </w:pict>
      </w:r>
    </w:p>
    <w:bookmarkStart w:id="77" w:name="_Ref286779304"/>
    <w:p w:rsidR="00862721" w:rsidRPr="0007300F" w:rsidRDefault="00F164C2" w:rsidP="00862721">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10</w:t>
      </w:r>
      <w:r>
        <w:rPr>
          <w:b w:val="0"/>
        </w:rPr>
        <w:fldChar w:fldCharType="end"/>
      </w:r>
      <w:bookmarkEnd w:id="77"/>
      <w:r w:rsidR="00862721" w:rsidRPr="0007300F">
        <w:rPr>
          <w:b w:val="0"/>
        </w:rPr>
        <w:t>. attēls. „</w:t>
      </w:r>
      <w:r w:rsidR="00862721" w:rsidRPr="00645CAE">
        <w:t>Vai, zēns paņēma…</w:t>
      </w:r>
      <w:r w:rsidR="00862721" w:rsidRPr="0007300F">
        <w:rPr>
          <w:b w:val="0"/>
        </w:rPr>
        <w:t>”</w:t>
      </w:r>
    </w:p>
    <w:p w:rsidR="005E1801" w:rsidRDefault="005E1801" w:rsidP="00A67F07">
      <w:pPr>
        <w:pStyle w:val="Heading4"/>
        <w:rPr>
          <w:lang w:val="lv-LV"/>
        </w:rPr>
      </w:pPr>
      <w:bookmarkStart w:id="78" w:name="_Ref316489683"/>
      <w:bookmarkStart w:id="79" w:name="_Toc531258463"/>
      <w:r>
        <w:rPr>
          <w:lang w:val="lv-LV"/>
        </w:rPr>
        <w:t>Patstāvīga teikuma daļa</w:t>
      </w:r>
      <w:bookmarkEnd w:id="78"/>
      <w:r w:rsidR="00AD0439">
        <w:rPr>
          <w:lang w:val="lv-LV"/>
        </w:rPr>
        <w:t xml:space="preserve"> (</w:t>
      </w:r>
      <w:r w:rsidR="00AD0439">
        <w:rPr>
          <w:i/>
          <w:lang w:val="lv-LV"/>
        </w:rPr>
        <w:t>mainCl</w:t>
      </w:r>
      <w:r w:rsidR="00AD0439">
        <w:rPr>
          <w:lang w:val="lv-LV"/>
        </w:rPr>
        <w:t>)</w:t>
      </w:r>
      <w:bookmarkEnd w:id="79"/>
    </w:p>
    <w:p w:rsidR="005E1801" w:rsidRPr="00010D34" w:rsidRDefault="005E1801" w:rsidP="005E1801">
      <w:pPr>
        <w:spacing w:line="360" w:lineRule="auto"/>
        <w:ind w:firstLine="720"/>
        <w:jc w:val="both"/>
        <w:rPr>
          <w:lang w:val="lv-LV"/>
        </w:rPr>
      </w:pPr>
      <w:r>
        <w:rPr>
          <w:lang w:val="lv-LV"/>
        </w:rPr>
        <w:t xml:space="preserve">TrEd virsotni apzīmē ar lomu </w:t>
      </w:r>
      <w:r>
        <w:rPr>
          <w:b/>
          <w:lang w:val="lv-LV"/>
        </w:rPr>
        <w:t>mainCl</w:t>
      </w:r>
      <w:r>
        <w:rPr>
          <w:lang w:val="lv-LV"/>
        </w:rPr>
        <w:t xml:space="preserve">. Šādi (papildus izmantojot </w:t>
      </w:r>
      <w:r>
        <w:rPr>
          <w:lang w:val="lv-LV"/>
        </w:rPr>
        <w:fldChar w:fldCharType="begin"/>
      </w:r>
      <w:r>
        <w:rPr>
          <w:lang w:val="lv-LV"/>
        </w:rPr>
        <w:instrText xml:space="preserve"> REF _Ref286673639 \r \h </w:instrText>
      </w:r>
      <w:r w:rsidR="00C65D25" w:rsidRPr="005E1801">
        <w:rPr>
          <w:lang w:val="lv-LV"/>
        </w:rPr>
      </w:r>
      <w:r>
        <w:rPr>
          <w:lang w:val="lv-LV"/>
        </w:rPr>
        <w:fldChar w:fldCharType="separate"/>
      </w:r>
      <w:r w:rsidR="00411DA5">
        <w:rPr>
          <w:lang w:val="lv-LV"/>
        </w:rPr>
        <w:t>1.2.2</w:t>
      </w:r>
      <w:r>
        <w:rPr>
          <w:lang w:val="lv-LV"/>
        </w:rPr>
        <w:fldChar w:fldCharType="end"/>
      </w:r>
      <w:r>
        <w:rPr>
          <w:lang w:val="lv-LV"/>
        </w:rPr>
        <w:t>. nodaļā aprakstīto sakārtojumu) tiek aprakstītas salikta sakārtota teikuma daļas un jaukta salikta teikuma neatkarīgās daļas.</w:t>
      </w:r>
      <w:r w:rsidR="00C65D25">
        <w:rPr>
          <w:lang w:val="lv-LV"/>
        </w:rPr>
        <w:t xml:space="preserve"> Lietošanas piemērs redzams</w:t>
      </w:r>
      <w:r w:rsidR="001D6DB3">
        <w:rPr>
          <w:lang w:val="lv-LV"/>
        </w:rPr>
        <w:t xml:space="preserve"> </w:t>
      </w:r>
      <w:r w:rsidR="001D6DB3">
        <w:rPr>
          <w:lang w:val="lv-LV"/>
        </w:rPr>
        <w:fldChar w:fldCharType="begin"/>
      </w:r>
      <w:r w:rsidR="001D6DB3">
        <w:rPr>
          <w:lang w:val="lv-LV"/>
        </w:rPr>
        <w:instrText xml:space="preserve"> REF _Ref362345981 \h </w:instrText>
      </w:r>
      <w:r w:rsidR="001D6DB3">
        <w:rPr>
          <w:lang w:val="lv-LV"/>
        </w:rPr>
      </w:r>
      <w:r w:rsidR="001D6DB3">
        <w:rPr>
          <w:lang w:val="lv-LV"/>
        </w:rPr>
        <w:fldChar w:fldCharType="separate"/>
      </w:r>
      <w:r w:rsidR="00411DA5">
        <w:rPr>
          <w:b/>
          <w:noProof/>
          <w:lang w:val="lv-LV"/>
        </w:rPr>
        <w:t>1</w:t>
      </w:r>
      <w:r w:rsidR="00411DA5">
        <w:rPr>
          <w:b/>
          <w:lang w:val="lv-LV"/>
        </w:rPr>
        <w:t>–</w:t>
      </w:r>
      <w:r w:rsidR="00411DA5">
        <w:rPr>
          <w:b/>
          <w:noProof/>
          <w:lang w:val="lv-LV"/>
        </w:rPr>
        <w:t>7</w:t>
      </w:r>
      <w:r w:rsidR="001D6DB3">
        <w:rPr>
          <w:lang w:val="lv-LV"/>
        </w:rPr>
        <w:fldChar w:fldCharType="end"/>
      </w:r>
      <w:r w:rsidR="00C65D25">
        <w:rPr>
          <w:lang w:val="lv-LV"/>
        </w:rPr>
        <w:t>.</w:t>
      </w:r>
      <w:r w:rsidR="00625AA2">
        <w:rPr>
          <w:lang w:val="lv-LV"/>
        </w:rPr>
        <w:t> </w:t>
      </w:r>
      <w:r w:rsidR="00C65D25">
        <w:rPr>
          <w:lang w:val="lv-LV"/>
        </w:rPr>
        <w:t>att.</w:t>
      </w:r>
    </w:p>
    <w:p w:rsidR="005E1801" w:rsidRDefault="005E1801" w:rsidP="005E1801">
      <w:pPr>
        <w:spacing w:line="360" w:lineRule="auto"/>
        <w:ind w:firstLine="720"/>
        <w:jc w:val="both"/>
        <w:rPr>
          <w:lang w:val="lv-LV"/>
        </w:rPr>
      </w:pPr>
      <w:r>
        <w:rPr>
          <w:lang w:val="lv-LV"/>
        </w:rPr>
        <w:t>Iespējamās sastāvdaļas:</w:t>
      </w:r>
    </w:p>
    <w:p w:rsidR="005E1801" w:rsidRDefault="005E1801" w:rsidP="003E1DD2">
      <w:pPr>
        <w:numPr>
          <w:ilvl w:val="0"/>
          <w:numId w:val="3"/>
        </w:numPr>
        <w:spacing w:line="360" w:lineRule="auto"/>
        <w:jc w:val="both"/>
        <w:rPr>
          <w:lang w:val="lv-LV"/>
        </w:rPr>
      </w:pPr>
      <w:r w:rsidRPr="00DB151F">
        <w:rPr>
          <w:b/>
          <w:lang w:val="lv-LV"/>
        </w:rPr>
        <w:lastRenderedPageBreak/>
        <w:t>pred</w:t>
      </w:r>
      <w:r>
        <w:rPr>
          <w:lang w:val="lv-LV"/>
        </w:rPr>
        <w:t xml:space="preserve"> </w:t>
      </w:r>
      <w:r w:rsidR="00CC0CE9">
        <w:rPr>
          <w:lang w:val="lv-LV"/>
        </w:rPr>
        <w:t>—</w:t>
      </w:r>
      <w:r>
        <w:rPr>
          <w:lang w:val="lv-LV"/>
        </w:rPr>
        <w:t xml:space="preserve"> izteicējs;</w:t>
      </w:r>
    </w:p>
    <w:p w:rsidR="004F742D" w:rsidRDefault="004F742D" w:rsidP="003E1DD2">
      <w:pPr>
        <w:numPr>
          <w:ilvl w:val="0"/>
          <w:numId w:val="3"/>
        </w:numPr>
        <w:spacing w:line="360" w:lineRule="auto"/>
        <w:jc w:val="both"/>
        <w:rPr>
          <w:lang w:val="lv-LV"/>
        </w:rPr>
      </w:pPr>
      <w:r>
        <w:rPr>
          <w:b/>
          <w:lang w:val="lv-LV"/>
        </w:rPr>
        <w:t>no</w:t>
      </w:r>
      <w:r>
        <w:rPr>
          <w:lang w:val="lv-LV"/>
        </w:rPr>
        <w:t xml:space="preserve"> </w:t>
      </w:r>
      <w:r w:rsidR="00CC0CE9">
        <w:rPr>
          <w:lang w:val="lv-LV"/>
        </w:rPr>
        <w:t>—</w:t>
      </w:r>
      <w:r>
        <w:rPr>
          <w:lang w:val="lv-LV"/>
        </w:rPr>
        <w:t xml:space="preserve"> partikulas, izsauksmes vārdi, uzrunas</w:t>
      </w:r>
      <w:r w:rsidR="00A26949">
        <w:rPr>
          <w:lang w:val="lv-LV"/>
        </w:rPr>
        <w:t>, iespraudumi</w:t>
      </w:r>
      <w:r>
        <w:rPr>
          <w:lang w:val="lv-LV"/>
        </w:rPr>
        <w:t xml:space="preserve"> un citi elementi, kas atrodas šajā teikuma daļā, bet kam nav sintaktiskās lomas;</w:t>
      </w:r>
    </w:p>
    <w:p w:rsidR="005E1801" w:rsidRDefault="005E1801" w:rsidP="003E1DD2">
      <w:pPr>
        <w:numPr>
          <w:ilvl w:val="0"/>
          <w:numId w:val="3"/>
        </w:numPr>
        <w:spacing w:line="360" w:lineRule="auto"/>
        <w:jc w:val="both"/>
        <w:rPr>
          <w:lang w:val="lv-LV"/>
        </w:rPr>
      </w:pPr>
      <w:r>
        <w:rPr>
          <w:b/>
          <w:lang w:val="lv-LV"/>
        </w:rPr>
        <w:t>conj</w:t>
      </w:r>
      <w:r w:rsidR="00C65D25">
        <w:rPr>
          <w:lang w:val="lv-LV"/>
        </w:rPr>
        <w:t xml:space="preserve"> </w:t>
      </w:r>
      <w:r w:rsidR="00CC0CE9">
        <w:rPr>
          <w:lang w:val="lv-LV"/>
        </w:rPr>
        <w:t>—</w:t>
      </w:r>
      <w:r w:rsidR="00C65D25">
        <w:rPr>
          <w:lang w:val="lv-LV"/>
        </w:rPr>
        <w:t xml:space="preserve"> saiklis (šeit tiek likti tikai tie saikļi, kas </w:t>
      </w:r>
      <w:r w:rsidR="00C65D25">
        <w:rPr>
          <w:b/>
          <w:lang w:val="lv-LV"/>
        </w:rPr>
        <w:t xml:space="preserve">neorganizē </w:t>
      </w:r>
      <w:r w:rsidR="00B63E06">
        <w:rPr>
          <w:lang w:val="lv-LV"/>
        </w:rPr>
        <w:t>sakārtojumu, ja tādi ir);</w:t>
      </w:r>
    </w:p>
    <w:p w:rsidR="005E1801" w:rsidRDefault="005E1801" w:rsidP="003E1DD2">
      <w:pPr>
        <w:numPr>
          <w:ilvl w:val="0"/>
          <w:numId w:val="3"/>
        </w:numPr>
        <w:spacing w:line="360" w:lineRule="auto"/>
        <w:jc w:val="both"/>
        <w:rPr>
          <w:lang w:val="lv-LV"/>
        </w:rPr>
      </w:pPr>
      <w:r w:rsidRPr="00DB151F">
        <w:rPr>
          <w:b/>
          <w:lang w:val="lv-LV"/>
        </w:rPr>
        <w:t>p</w:t>
      </w:r>
      <w:r>
        <w:rPr>
          <w:b/>
          <w:lang w:val="lv-LV"/>
        </w:rPr>
        <w:t>unct</w:t>
      </w:r>
      <w:r>
        <w:rPr>
          <w:lang w:val="lv-LV"/>
        </w:rPr>
        <w:t xml:space="preserve"> </w:t>
      </w:r>
      <w:r w:rsidR="00CC0CE9">
        <w:rPr>
          <w:lang w:val="lv-LV"/>
        </w:rPr>
        <w:t>—</w:t>
      </w:r>
      <w:r>
        <w:rPr>
          <w:lang w:val="lv-LV"/>
        </w:rPr>
        <w:t xml:space="preserve"> pieturzīme.</w:t>
      </w:r>
    </w:p>
    <w:p w:rsidR="00D01BEF" w:rsidRDefault="008D3EB4" w:rsidP="00A67F07">
      <w:pPr>
        <w:pStyle w:val="Heading4"/>
        <w:rPr>
          <w:lang w:val="lv-LV"/>
        </w:rPr>
      </w:pPr>
      <w:bookmarkStart w:id="80" w:name="_Ref286773878"/>
      <w:bookmarkStart w:id="81" w:name="_Toc531258464"/>
      <w:r>
        <w:rPr>
          <w:lang w:val="lv-LV"/>
        </w:rPr>
        <w:t>Palīgteikums</w:t>
      </w:r>
      <w:bookmarkEnd w:id="80"/>
      <w:r w:rsidR="00AD0439">
        <w:rPr>
          <w:lang w:val="lv-LV"/>
        </w:rPr>
        <w:t xml:space="preserve"> (</w:t>
      </w:r>
      <w:r w:rsidR="00AD0439">
        <w:rPr>
          <w:i/>
          <w:lang w:val="lv-LV"/>
        </w:rPr>
        <w:t>subrCl</w:t>
      </w:r>
      <w:r w:rsidR="00AD0439">
        <w:rPr>
          <w:lang w:val="lv-LV"/>
        </w:rPr>
        <w:t>)</w:t>
      </w:r>
      <w:bookmarkEnd w:id="81"/>
    </w:p>
    <w:p w:rsidR="009C6429" w:rsidRDefault="009C6429" w:rsidP="009C6429">
      <w:pPr>
        <w:spacing w:line="360" w:lineRule="auto"/>
        <w:ind w:firstLine="720"/>
        <w:jc w:val="both"/>
        <w:rPr>
          <w:lang w:val="lv-LV"/>
        </w:rPr>
      </w:pPr>
      <w:r>
        <w:rPr>
          <w:lang w:val="lv-LV"/>
        </w:rPr>
        <w:t xml:space="preserve">TrEd virsotni apzīmē ar lomu </w:t>
      </w:r>
      <w:r>
        <w:rPr>
          <w:b/>
          <w:lang w:val="lv-LV"/>
        </w:rPr>
        <w:t>subrCl</w:t>
      </w:r>
      <w:r>
        <w:rPr>
          <w:lang w:val="lv-LV"/>
        </w:rPr>
        <w:t>. Lietošanas piemērs redzams</w:t>
      </w:r>
      <w:r w:rsidRPr="00730E57">
        <w:rPr>
          <w:lang w:val="lv-LV"/>
        </w:rPr>
        <w:t xml:space="preserve"> </w:t>
      </w:r>
      <w:r w:rsidRPr="00730E57">
        <w:rPr>
          <w:lang w:val="lv-LV"/>
        </w:rPr>
        <w:fldChar w:fldCharType="begin"/>
      </w:r>
      <w:r w:rsidRPr="00730E57">
        <w:rPr>
          <w:lang w:val="lv-LV"/>
        </w:rPr>
        <w:instrText xml:space="preserve"> REF _Ref286779455 \h </w:instrText>
      </w:r>
      <w:r w:rsidRPr="00730E57">
        <w:rPr>
          <w:lang w:val="lv-LV"/>
        </w:rPr>
      </w:r>
      <w:r w:rsidRPr="00730E57">
        <w:rPr>
          <w:lang w:val="lv-LV"/>
        </w:rPr>
        <w:instrText xml:space="preserve"> \* MERGEFORMAT </w:instrText>
      </w:r>
      <w:r w:rsidRPr="00730E57">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11</w:t>
      </w:r>
      <w:r w:rsidRPr="00730E57">
        <w:rPr>
          <w:lang w:val="lv-LV"/>
        </w:rPr>
        <w:fldChar w:fldCharType="end"/>
      </w:r>
      <w:r w:rsidRPr="00730E57">
        <w:rPr>
          <w:lang w:val="lv-LV"/>
        </w:rPr>
        <w:t>.</w:t>
      </w:r>
      <w:r>
        <w:rPr>
          <w:lang w:val="lv-LV"/>
        </w:rPr>
        <w:t xml:space="preserve"> attēlā. Palīgteikums tiek iesaistīts kokā šādi: elementam (vārdam, x-vārdam vai pat teikuma daļai), kuru palīgteikums paskaidro, tiek uztaisīts atkarīgais bērns, kuram kā lomu norāda palīgteikuma veidu, un tad zem šī bērna tiek novietota violetā </w:t>
      </w:r>
      <w:r>
        <w:rPr>
          <w:b/>
          <w:lang w:val="lv-LV"/>
        </w:rPr>
        <w:t>subrCl</w:t>
      </w:r>
      <w:r>
        <w:rPr>
          <w:lang w:val="lv-LV"/>
        </w:rPr>
        <w:t xml:space="preserve"> virsotne.</w:t>
      </w:r>
    </w:p>
    <w:p w:rsidR="007E07DF" w:rsidRDefault="007E07DF" w:rsidP="007E07DF">
      <w:pPr>
        <w:spacing w:line="360" w:lineRule="auto"/>
        <w:ind w:firstLine="720"/>
        <w:jc w:val="both"/>
        <w:rPr>
          <w:lang w:val="lv-LV"/>
        </w:rPr>
      </w:pPr>
      <w:r>
        <w:rPr>
          <w:lang w:val="lv-LV"/>
        </w:rPr>
        <w:t>Vienlīdzīgus palīgteikumus norāda, izmantojot sakā</w:t>
      </w:r>
      <w:r w:rsidR="00482B32">
        <w:rPr>
          <w:lang w:val="lv-LV"/>
        </w:rPr>
        <w:t xml:space="preserve">rtojuma virsotnes </w:t>
      </w:r>
      <w:r w:rsidR="00CC0CE9">
        <w:rPr>
          <w:lang w:val="lv-LV"/>
        </w:rPr>
        <w:t>—</w:t>
      </w:r>
      <w:r w:rsidR="00482B32">
        <w:rPr>
          <w:lang w:val="lv-LV"/>
        </w:rPr>
        <w:t xml:space="preserve"> piemērs </w:t>
      </w:r>
      <w:r w:rsidR="00390BEB" w:rsidRPr="00390BEB">
        <w:rPr>
          <w:lang w:val="lv-LV"/>
        </w:rPr>
        <w:fldChar w:fldCharType="begin"/>
      </w:r>
      <w:r w:rsidR="00390BEB" w:rsidRPr="00390BEB">
        <w:rPr>
          <w:lang w:val="lv-LV"/>
        </w:rPr>
        <w:instrText xml:space="preserve"> REF _Ref286779588 \h </w:instrText>
      </w:r>
      <w:r w:rsidR="00AC0864" w:rsidRPr="00390BEB">
        <w:rPr>
          <w:lang w:val="lv-LV"/>
        </w:rPr>
      </w:r>
      <w:r w:rsidR="00390BEB" w:rsidRPr="00390BEB">
        <w:rPr>
          <w:lang w:val="lv-LV"/>
        </w:rPr>
        <w:instrText xml:space="preserve"> \* MERGEFORMAT </w:instrText>
      </w:r>
      <w:r w:rsidR="00390BEB" w:rsidRPr="00390BEB">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12</w:t>
      </w:r>
      <w:r w:rsidR="00390BEB" w:rsidRPr="00390BEB">
        <w:rPr>
          <w:lang w:val="lv-LV"/>
        </w:rPr>
        <w:fldChar w:fldCharType="end"/>
      </w:r>
      <w:r>
        <w:rPr>
          <w:lang w:val="lv-LV"/>
        </w:rPr>
        <w:t>. attēlā. Ja saliktā pakārtotā teikumā palīgteikums paskaidro visu virsteikumu, tad virsotni, kas norāda palīgteikuma veidu</w:t>
      </w:r>
      <w:r w:rsidR="00163430">
        <w:rPr>
          <w:lang w:val="lv-LV"/>
        </w:rPr>
        <w:t>,</w:t>
      </w:r>
      <w:r>
        <w:rPr>
          <w:lang w:val="lv-LV"/>
        </w:rPr>
        <w:t xml:space="preserve"> </w:t>
      </w:r>
      <w:r w:rsidR="00163430">
        <w:rPr>
          <w:lang w:val="lv-LV"/>
        </w:rPr>
        <w:t xml:space="preserve">novieto kā </w:t>
      </w:r>
      <w:r>
        <w:rPr>
          <w:lang w:val="lv-LV"/>
        </w:rPr>
        <w:t>atkarīgu zem koka saknes virsotnes</w:t>
      </w:r>
      <w:r w:rsidR="00390BEB">
        <w:rPr>
          <w:lang w:val="lv-LV"/>
        </w:rPr>
        <w:t xml:space="preserve"> (</w:t>
      </w:r>
      <w:r w:rsidR="00390BEB" w:rsidRPr="001244C6">
        <w:rPr>
          <w:lang w:val="lv-LV"/>
        </w:rPr>
        <w:fldChar w:fldCharType="begin"/>
      </w:r>
      <w:r w:rsidR="00390BEB" w:rsidRPr="001244C6">
        <w:rPr>
          <w:lang w:val="lv-LV"/>
        </w:rPr>
        <w:instrText xml:space="preserve"> REF _Ref286779588 \h </w:instrText>
      </w:r>
      <w:r w:rsidR="00390BEB" w:rsidRPr="001244C6">
        <w:rPr>
          <w:lang w:val="lv-LV"/>
        </w:rPr>
      </w:r>
      <w:r w:rsidR="00390BEB" w:rsidRPr="001244C6">
        <w:rPr>
          <w:lang w:val="lv-LV"/>
        </w:rPr>
        <w:instrText xml:space="preserve"> \* MERGEFORMAT </w:instrText>
      </w:r>
      <w:r w:rsidR="00390BEB" w:rsidRPr="001244C6">
        <w:rPr>
          <w:lang w:val="lv-LV"/>
        </w:rPr>
        <w:fldChar w:fldCharType="separate"/>
      </w:r>
      <w:r w:rsidR="00411DA5" w:rsidRPr="00411DA5">
        <w:rPr>
          <w:noProof/>
          <w:lang w:val="lv-LV"/>
        </w:rPr>
        <w:t>1</w:t>
      </w:r>
      <w:r w:rsidR="00411DA5" w:rsidRPr="00411DA5">
        <w:rPr>
          <w:lang w:val="lv-LV"/>
        </w:rPr>
        <w:t>–</w:t>
      </w:r>
      <w:r w:rsidR="00411DA5" w:rsidRPr="00411DA5">
        <w:rPr>
          <w:noProof/>
          <w:lang w:val="lv-LV"/>
        </w:rPr>
        <w:t>12</w:t>
      </w:r>
      <w:r w:rsidR="00390BEB" w:rsidRPr="001244C6">
        <w:rPr>
          <w:lang w:val="lv-LV"/>
        </w:rPr>
        <w:fldChar w:fldCharType="end"/>
      </w:r>
      <w:r w:rsidR="00C35713" w:rsidRPr="001244C6">
        <w:rPr>
          <w:lang w:val="lv-LV"/>
        </w:rPr>
        <w:t>.</w:t>
      </w:r>
      <w:r w:rsidR="00390BEB">
        <w:rPr>
          <w:lang w:val="lv-LV"/>
        </w:rPr>
        <w:t> </w:t>
      </w:r>
      <w:r w:rsidR="00C35713">
        <w:rPr>
          <w:lang w:val="lv-LV"/>
        </w:rPr>
        <w:t>att.)</w:t>
      </w:r>
      <w:r>
        <w:rPr>
          <w:lang w:val="lv-LV"/>
        </w:rPr>
        <w:t>. Ja jauktā saliktā teikumā palīgteikums paskaidro kādu no virsteikumiem visā pilnībā</w:t>
      </w:r>
      <w:r w:rsidR="00163430">
        <w:rPr>
          <w:lang w:val="lv-LV"/>
        </w:rPr>
        <w:t>, nevis atsevišķu tā locekli</w:t>
      </w:r>
      <w:r>
        <w:rPr>
          <w:lang w:val="lv-LV"/>
        </w:rPr>
        <w:t xml:space="preserve">, tad </w:t>
      </w:r>
      <w:r w:rsidR="00163430">
        <w:rPr>
          <w:lang w:val="lv-LV"/>
        </w:rPr>
        <w:t xml:space="preserve">palīgteikumu </w:t>
      </w:r>
      <w:r>
        <w:rPr>
          <w:lang w:val="lv-LV"/>
        </w:rPr>
        <w:t xml:space="preserve">pievieno pie virsotnes, kas ir atbilstošā virsteikuma </w:t>
      </w:r>
      <w:r>
        <w:rPr>
          <w:b/>
          <w:lang w:val="lv-LV"/>
        </w:rPr>
        <w:t>mainCl</w:t>
      </w:r>
      <w:r>
        <w:rPr>
          <w:lang w:val="lv-LV"/>
        </w:rPr>
        <w:t xml:space="preserve"> tiešais vecāks</w:t>
      </w:r>
      <w:r w:rsidR="00482B32">
        <w:rPr>
          <w:lang w:val="lv-LV"/>
        </w:rPr>
        <w:t xml:space="preserve"> </w:t>
      </w:r>
      <w:r w:rsidR="00482B32" w:rsidRPr="004E0052">
        <w:rPr>
          <w:lang w:val="lv-LV"/>
        </w:rPr>
        <w:t>(</w:t>
      </w:r>
      <w:r w:rsidR="004E0052" w:rsidRPr="001244C6">
        <w:rPr>
          <w:lang w:val="lv-LV"/>
        </w:rPr>
        <w:fldChar w:fldCharType="begin"/>
      </w:r>
      <w:r w:rsidR="004E0052" w:rsidRPr="001244C6">
        <w:rPr>
          <w:lang w:val="lv-LV"/>
        </w:rPr>
        <w:instrText xml:space="preserve"> REF _Ref286779693 \h </w:instrText>
      </w:r>
      <w:r w:rsidR="00AC0864" w:rsidRPr="001244C6">
        <w:rPr>
          <w:lang w:val="lv-LV"/>
        </w:rPr>
      </w:r>
      <w:r w:rsidR="004E0052" w:rsidRPr="001244C6">
        <w:rPr>
          <w:lang w:val="lv-LV"/>
        </w:rPr>
        <w:instrText xml:space="preserve"> \* MERGEFORMAT </w:instrText>
      </w:r>
      <w:r w:rsidR="004E0052" w:rsidRPr="001244C6">
        <w:rPr>
          <w:lang w:val="lv-LV"/>
        </w:rPr>
        <w:fldChar w:fldCharType="separate"/>
      </w:r>
      <w:r w:rsidR="00411DA5" w:rsidRPr="00411DA5">
        <w:rPr>
          <w:noProof/>
          <w:lang w:val="lv-LV"/>
        </w:rPr>
        <w:t>1</w:t>
      </w:r>
      <w:r w:rsidR="00411DA5" w:rsidRPr="00411DA5">
        <w:rPr>
          <w:lang w:val="lv-LV"/>
        </w:rPr>
        <w:t>–</w:t>
      </w:r>
      <w:r w:rsidR="00411DA5" w:rsidRPr="00411DA5">
        <w:rPr>
          <w:noProof/>
          <w:lang w:val="lv-LV"/>
        </w:rPr>
        <w:t>13</w:t>
      </w:r>
      <w:r w:rsidR="004E0052" w:rsidRPr="001244C6">
        <w:rPr>
          <w:lang w:val="lv-LV"/>
        </w:rPr>
        <w:fldChar w:fldCharType="end"/>
      </w:r>
      <w:r w:rsidR="00835FAD" w:rsidRPr="001244C6">
        <w:rPr>
          <w:lang w:val="lv-LV"/>
        </w:rPr>
        <w:t>.</w:t>
      </w:r>
      <w:r w:rsidR="004E0052">
        <w:rPr>
          <w:lang w:val="lv-LV"/>
        </w:rPr>
        <w:t> </w:t>
      </w:r>
      <w:r w:rsidR="00835FAD">
        <w:rPr>
          <w:lang w:val="lv-LV"/>
        </w:rPr>
        <w:t>att.)</w:t>
      </w:r>
      <w:r w:rsidR="00915C7C">
        <w:rPr>
          <w:lang w:val="lv-LV"/>
        </w:rPr>
        <w:t>.</w:t>
      </w:r>
    </w:p>
    <w:p w:rsidR="00915C7C" w:rsidRDefault="00915C7C" w:rsidP="00915C7C">
      <w:pPr>
        <w:spacing w:line="360" w:lineRule="auto"/>
        <w:ind w:firstLine="720"/>
        <w:jc w:val="both"/>
        <w:rPr>
          <w:lang w:val="lv-LV"/>
        </w:rPr>
      </w:pPr>
      <w:r>
        <w:rPr>
          <w:lang w:val="lv-LV"/>
        </w:rPr>
        <w:t>Iespējamās sastāvdaļas:</w:t>
      </w:r>
    </w:p>
    <w:p w:rsidR="00915C7C" w:rsidRDefault="00915C7C" w:rsidP="003E1DD2">
      <w:pPr>
        <w:numPr>
          <w:ilvl w:val="0"/>
          <w:numId w:val="3"/>
        </w:numPr>
        <w:spacing w:line="360" w:lineRule="auto"/>
        <w:jc w:val="both"/>
        <w:rPr>
          <w:lang w:val="lv-LV"/>
        </w:rPr>
      </w:pPr>
      <w:r w:rsidRPr="00DB151F">
        <w:rPr>
          <w:b/>
          <w:lang w:val="lv-LV"/>
        </w:rPr>
        <w:t>pred</w:t>
      </w:r>
      <w:r>
        <w:rPr>
          <w:lang w:val="lv-LV"/>
        </w:rPr>
        <w:t xml:space="preserve"> — izteicējs;</w:t>
      </w:r>
    </w:p>
    <w:p w:rsidR="00915C7C" w:rsidRDefault="00915C7C" w:rsidP="00915C7C">
      <w:pPr>
        <w:keepNext/>
        <w:spacing w:before="240"/>
        <w:jc w:val="center"/>
      </w:pPr>
      <w:r w:rsidRPr="003A3CCB">
        <w:rPr>
          <w:lang w:val="lv-LV"/>
        </w:rPr>
        <w:lastRenderedPageBreak/>
        <w:pict>
          <v:shape id="_x0000_i1039" type="#_x0000_t75" style="width:220.5pt;height:366pt">
            <v:imagedata r:id="rId20" o:title="Zeens-gaaja--laikaa--pilseetaa-"/>
          </v:shape>
        </w:pict>
      </w:r>
    </w:p>
    <w:bookmarkStart w:id="82" w:name="_Ref286779455"/>
    <w:p w:rsidR="00915C7C" w:rsidRPr="00730E57" w:rsidRDefault="00F164C2" w:rsidP="00915C7C">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11</w:t>
      </w:r>
      <w:r>
        <w:rPr>
          <w:b w:val="0"/>
        </w:rPr>
        <w:fldChar w:fldCharType="end"/>
      </w:r>
      <w:bookmarkEnd w:id="82"/>
      <w:r w:rsidR="00915C7C" w:rsidRPr="00730E57">
        <w:rPr>
          <w:b w:val="0"/>
        </w:rPr>
        <w:t>. attēls. „</w:t>
      </w:r>
      <w:r w:rsidR="00915C7C" w:rsidRPr="00730E57">
        <w:t>Zēns gāja uz skolu laikā, kad dzīvoja pilsētā.</w:t>
      </w:r>
      <w:r w:rsidR="00915C7C" w:rsidRPr="00730E57">
        <w:rPr>
          <w:b w:val="0"/>
        </w:rPr>
        <w:t>”</w:t>
      </w:r>
    </w:p>
    <w:p w:rsidR="002F7BE1" w:rsidRDefault="00CD5F88" w:rsidP="002F7BE1">
      <w:pPr>
        <w:keepNext/>
        <w:spacing w:before="240"/>
        <w:jc w:val="center"/>
      </w:pPr>
      <w:r>
        <w:rPr>
          <w:lang w:val="lv-LV"/>
        </w:rPr>
        <w:pict>
          <v:shape id="_x0000_i1040" type="#_x0000_t75" style="width:302.25pt;height:333.75pt">
            <v:imagedata r:id="rId21" o:title="Ja-riit-neliis--"/>
          </v:shape>
        </w:pict>
      </w:r>
    </w:p>
    <w:bookmarkStart w:id="83" w:name="_Ref286779588"/>
    <w:p w:rsidR="002F7BE1" w:rsidRDefault="00F164C2" w:rsidP="002F7BE1">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12</w:t>
      </w:r>
      <w:r>
        <w:rPr>
          <w:b w:val="0"/>
        </w:rPr>
        <w:fldChar w:fldCharType="end"/>
      </w:r>
      <w:bookmarkEnd w:id="83"/>
      <w:r w:rsidR="002F7BE1" w:rsidRPr="002F7BE1">
        <w:rPr>
          <w:b w:val="0"/>
        </w:rPr>
        <w:t>. attēls. „</w:t>
      </w:r>
      <w:r w:rsidR="002F7BE1" w:rsidRPr="002F7BE1">
        <w:t>Ja rīt nelīs un ja Jānis būs atgriezies, mēs rīkosim balli dārzā.</w:t>
      </w:r>
      <w:r w:rsidR="002F7BE1" w:rsidRPr="002F7BE1">
        <w:rPr>
          <w:b w:val="0"/>
        </w:rPr>
        <w:t>”</w:t>
      </w:r>
    </w:p>
    <w:p w:rsidR="00915C7C" w:rsidRDefault="00915C7C" w:rsidP="003E1DD2">
      <w:pPr>
        <w:numPr>
          <w:ilvl w:val="0"/>
          <w:numId w:val="3"/>
        </w:numPr>
        <w:spacing w:line="360" w:lineRule="auto"/>
        <w:jc w:val="both"/>
        <w:rPr>
          <w:lang w:val="lv-LV"/>
        </w:rPr>
      </w:pPr>
      <w:r>
        <w:rPr>
          <w:b/>
          <w:lang w:val="lv-LV"/>
        </w:rPr>
        <w:lastRenderedPageBreak/>
        <w:t>no</w:t>
      </w:r>
      <w:r>
        <w:rPr>
          <w:lang w:val="lv-LV"/>
        </w:rPr>
        <w:t xml:space="preserve"> — partikulas, izsauksmes vārdi, uzrunas, iespraudumi un citi elementi, kas atrodas šajā teikuma daļā, bet kam nav sintaktiskās lomas;</w:t>
      </w:r>
    </w:p>
    <w:p w:rsidR="00915C7C" w:rsidRDefault="00915C7C" w:rsidP="003E1DD2">
      <w:pPr>
        <w:numPr>
          <w:ilvl w:val="0"/>
          <w:numId w:val="3"/>
        </w:numPr>
        <w:spacing w:line="360" w:lineRule="auto"/>
        <w:jc w:val="both"/>
        <w:rPr>
          <w:lang w:val="lv-LV"/>
        </w:rPr>
      </w:pPr>
      <w:r>
        <w:rPr>
          <w:b/>
          <w:lang w:val="lv-LV"/>
        </w:rPr>
        <w:t>conj</w:t>
      </w:r>
      <w:r>
        <w:rPr>
          <w:lang w:val="lv-LV"/>
        </w:rPr>
        <w:t xml:space="preserve"> — saiklis;</w:t>
      </w:r>
    </w:p>
    <w:p w:rsidR="00915C7C" w:rsidRDefault="00915C7C" w:rsidP="003E1DD2">
      <w:pPr>
        <w:numPr>
          <w:ilvl w:val="0"/>
          <w:numId w:val="3"/>
        </w:numPr>
        <w:spacing w:line="360" w:lineRule="auto"/>
        <w:jc w:val="both"/>
        <w:rPr>
          <w:lang w:val="lv-LV"/>
        </w:rPr>
      </w:pPr>
      <w:r w:rsidRPr="00DB151F">
        <w:rPr>
          <w:b/>
          <w:lang w:val="lv-LV"/>
        </w:rPr>
        <w:t>p</w:t>
      </w:r>
      <w:r>
        <w:rPr>
          <w:b/>
          <w:lang w:val="lv-LV"/>
        </w:rPr>
        <w:t>unct</w:t>
      </w:r>
      <w:r>
        <w:rPr>
          <w:lang w:val="lv-LV"/>
        </w:rPr>
        <w:t xml:space="preserve"> — pieturzīme.</w:t>
      </w:r>
    </w:p>
    <w:p w:rsidR="003005B6" w:rsidRDefault="003005B6" w:rsidP="003005B6">
      <w:pPr>
        <w:spacing w:line="360" w:lineRule="auto"/>
        <w:ind w:left="360"/>
        <w:jc w:val="both"/>
        <w:rPr>
          <w:lang w:val="lv-LV"/>
        </w:rPr>
      </w:pPr>
      <w:r>
        <w:rPr>
          <w:b/>
          <w:lang w:val="lv-LV"/>
        </w:rPr>
        <w:t>Piezīmes</w:t>
      </w:r>
      <w:r w:rsidRPr="003005B6">
        <w:rPr>
          <w:lang w:val="lv-LV"/>
        </w:rPr>
        <w:t>:</w:t>
      </w:r>
    </w:p>
    <w:p w:rsidR="003005B6" w:rsidRDefault="00CB2121" w:rsidP="003E1DD2">
      <w:pPr>
        <w:numPr>
          <w:ilvl w:val="0"/>
          <w:numId w:val="30"/>
        </w:numPr>
        <w:spacing w:line="360" w:lineRule="auto"/>
        <w:jc w:val="both"/>
        <w:rPr>
          <w:lang w:val="lv-LV"/>
        </w:rPr>
      </w:pPr>
      <w:r>
        <w:rPr>
          <w:lang w:val="lv-LV"/>
        </w:rPr>
        <w:t>ja teikums ir no iepriekšējā teikuma atdalīts palīgteikums, to zīmē kā teikuma (</w:t>
      </w:r>
      <w:r>
        <w:rPr>
          <w:b/>
          <w:lang w:val="lv-LV"/>
        </w:rPr>
        <w:t>sent</w:t>
      </w:r>
      <w:r>
        <w:rPr>
          <w:lang w:val="lv-LV"/>
        </w:rPr>
        <w:t>)</w:t>
      </w:r>
      <w:r w:rsidRPr="00CB2121">
        <w:rPr>
          <w:lang w:val="lv-LV"/>
        </w:rPr>
        <w:t xml:space="preserve"> </w:t>
      </w:r>
      <w:r>
        <w:rPr>
          <w:lang w:val="lv-LV"/>
        </w:rPr>
        <w:t xml:space="preserve">konstrukciju: </w:t>
      </w:r>
      <w:r>
        <w:rPr>
          <w:i/>
          <w:lang w:val="lv-LV"/>
        </w:rPr>
        <w:t>Jo uzskatīja, ka citrona sula izšķīdina nejau</w:t>
      </w:r>
      <w:r w:rsidR="00BD16DD">
        <w:rPr>
          <w:i/>
          <w:lang w:val="lv-LV"/>
        </w:rPr>
        <w:t>š</w:t>
      </w:r>
      <w:r>
        <w:rPr>
          <w:i/>
          <w:lang w:val="lv-LV"/>
        </w:rPr>
        <w:t>i norītu asaku.</w:t>
      </w:r>
    </w:p>
    <w:p w:rsidR="0061443B" w:rsidRDefault="00CD5F88" w:rsidP="0061443B">
      <w:pPr>
        <w:keepNext/>
        <w:spacing w:before="240"/>
        <w:ind w:left="-1797" w:right="-1797"/>
        <w:jc w:val="center"/>
      </w:pPr>
      <w:r>
        <w:rPr>
          <w:lang w:val="lv-LV"/>
        </w:rPr>
        <w:pict>
          <v:shape id="_x0000_i1041" type="#_x0000_t75" style="width:388.5pt;height:431.25pt">
            <v:imagedata r:id="rId22" o:title="Ziemaas-snieg--"/>
          </v:shape>
        </w:pict>
      </w:r>
    </w:p>
    <w:bookmarkStart w:id="84" w:name="_Ref286779693"/>
    <w:p w:rsidR="0061443B" w:rsidRPr="0061443B" w:rsidRDefault="00F164C2" w:rsidP="0061443B">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13</w:t>
      </w:r>
      <w:r>
        <w:rPr>
          <w:b w:val="0"/>
        </w:rPr>
        <w:fldChar w:fldCharType="end"/>
      </w:r>
      <w:bookmarkEnd w:id="84"/>
      <w:r w:rsidR="0061443B" w:rsidRPr="0061443B">
        <w:rPr>
          <w:b w:val="0"/>
        </w:rPr>
        <w:t>. attēls. „</w:t>
      </w:r>
      <w:r w:rsidR="0061443B" w:rsidRPr="0061443B">
        <w:t>Ziemās snieg, bet vasarās līst, jo vasarās ir silti.</w:t>
      </w:r>
      <w:r w:rsidR="0061443B" w:rsidRPr="0061443B">
        <w:rPr>
          <w:b w:val="0"/>
        </w:rPr>
        <w:t>”</w:t>
      </w:r>
    </w:p>
    <w:p w:rsidR="00D26AB8" w:rsidRDefault="00856464" w:rsidP="00A67F07">
      <w:pPr>
        <w:pStyle w:val="Heading4"/>
        <w:rPr>
          <w:lang w:val="lv-LV"/>
        </w:rPr>
      </w:pPr>
      <w:bookmarkStart w:id="85" w:name="_Toc531258465"/>
      <w:r>
        <w:rPr>
          <w:lang w:val="lv-LV"/>
        </w:rPr>
        <w:t>S</w:t>
      </w:r>
      <w:r w:rsidR="00163430">
        <w:rPr>
          <w:lang w:val="lv-LV"/>
        </w:rPr>
        <w:t>ekundāri predikatīva komponenta (S</w:t>
      </w:r>
      <w:r>
        <w:rPr>
          <w:lang w:val="lv-LV"/>
        </w:rPr>
        <w:t>PK</w:t>
      </w:r>
      <w:r w:rsidR="00163430">
        <w:rPr>
          <w:lang w:val="lv-LV"/>
        </w:rPr>
        <w:t>)</w:t>
      </w:r>
      <w:r>
        <w:rPr>
          <w:lang w:val="lv-LV"/>
        </w:rPr>
        <w:t xml:space="preserve"> pieturzīmes</w:t>
      </w:r>
      <w:r w:rsidR="00AD0439">
        <w:rPr>
          <w:lang w:val="lv-LV"/>
        </w:rPr>
        <w:t xml:space="preserve"> (</w:t>
      </w:r>
      <w:r w:rsidR="00AD0439">
        <w:rPr>
          <w:i/>
          <w:lang w:val="lv-LV"/>
        </w:rPr>
        <w:t>spcPmc</w:t>
      </w:r>
      <w:r w:rsidR="00AD0439">
        <w:rPr>
          <w:lang w:val="lv-LV"/>
        </w:rPr>
        <w:t>)</w:t>
      </w:r>
      <w:bookmarkEnd w:id="85"/>
    </w:p>
    <w:p w:rsidR="00181A9E" w:rsidRDefault="00D26AB8" w:rsidP="003F42E1">
      <w:pPr>
        <w:spacing w:line="360" w:lineRule="auto"/>
        <w:ind w:firstLine="720"/>
        <w:jc w:val="both"/>
        <w:rPr>
          <w:lang w:val="lv-LV"/>
        </w:rPr>
      </w:pPr>
      <w:r>
        <w:rPr>
          <w:lang w:val="lv-LV"/>
        </w:rPr>
        <w:t xml:space="preserve">TrEd virsotni apzīmē ar lomu </w:t>
      </w:r>
      <w:r w:rsidR="00856464">
        <w:rPr>
          <w:b/>
          <w:lang w:val="lv-LV"/>
        </w:rPr>
        <w:t>spcPmc</w:t>
      </w:r>
      <w:r>
        <w:rPr>
          <w:lang w:val="lv-LV"/>
        </w:rPr>
        <w:t>. Šādi</w:t>
      </w:r>
      <w:r w:rsidR="00856464">
        <w:rPr>
          <w:lang w:val="lv-LV"/>
        </w:rPr>
        <w:t xml:space="preserve"> kokam piesaista SPK pieturzīmes, piemēram, komatus, kas tiek lietoti divdabja teicienu un citu savrupinājumu dēļ</w:t>
      </w:r>
      <w:r w:rsidR="003F42E1">
        <w:rPr>
          <w:lang w:val="lv-LV"/>
        </w:rPr>
        <w:t xml:space="preserve"> (</w:t>
      </w:r>
      <w:r w:rsidR="00965843" w:rsidRPr="00965843">
        <w:rPr>
          <w:lang w:val="lv-LV"/>
        </w:rPr>
        <w:fldChar w:fldCharType="begin"/>
      </w:r>
      <w:r w:rsidR="00965843" w:rsidRPr="00965843">
        <w:rPr>
          <w:lang w:val="lv-LV"/>
        </w:rPr>
        <w:instrText xml:space="preserve"> REF _Ref286779882 \h </w:instrText>
      </w:r>
      <w:r w:rsidR="00AC0864" w:rsidRPr="00965843">
        <w:rPr>
          <w:lang w:val="lv-LV"/>
        </w:rPr>
      </w:r>
      <w:r w:rsidR="00965843" w:rsidRPr="00965843">
        <w:rPr>
          <w:lang w:val="lv-LV"/>
        </w:rPr>
        <w:instrText xml:space="preserve"> \* MERGEFORMAT </w:instrText>
      </w:r>
      <w:r w:rsidR="00965843" w:rsidRPr="00965843">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14</w:t>
      </w:r>
      <w:r w:rsidR="00965843" w:rsidRPr="00965843">
        <w:rPr>
          <w:lang w:val="lv-LV"/>
        </w:rPr>
        <w:fldChar w:fldCharType="end"/>
      </w:r>
      <w:r w:rsidR="003F42E1">
        <w:rPr>
          <w:lang w:val="lv-LV"/>
        </w:rPr>
        <w:t>.</w:t>
      </w:r>
      <w:r w:rsidR="00965843">
        <w:rPr>
          <w:lang w:val="lv-LV"/>
        </w:rPr>
        <w:t> </w:t>
      </w:r>
      <w:r w:rsidR="003F42E1">
        <w:rPr>
          <w:lang w:val="lv-LV"/>
        </w:rPr>
        <w:t>att.).</w:t>
      </w:r>
    </w:p>
    <w:p w:rsidR="00C957BB" w:rsidRDefault="00C957BB" w:rsidP="00C957BB">
      <w:pPr>
        <w:spacing w:line="360" w:lineRule="auto"/>
        <w:ind w:firstLine="720"/>
        <w:jc w:val="both"/>
        <w:rPr>
          <w:lang w:val="lv-LV"/>
        </w:rPr>
      </w:pPr>
      <w:r>
        <w:rPr>
          <w:lang w:val="lv-LV"/>
        </w:rPr>
        <w:t>Iespējamās sastāvdaļas:</w:t>
      </w:r>
    </w:p>
    <w:p w:rsidR="00C957BB" w:rsidRDefault="00C957BB" w:rsidP="003E1DD2">
      <w:pPr>
        <w:numPr>
          <w:ilvl w:val="0"/>
          <w:numId w:val="3"/>
        </w:numPr>
        <w:spacing w:line="360" w:lineRule="auto"/>
        <w:jc w:val="both"/>
        <w:rPr>
          <w:lang w:val="lv-LV"/>
        </w:rPr>
      </w:pPr>
      <w:r>
        <w:rPr>
          <w:b/>
          <w:lang w:val="lv-LV"/>
        </w:rPr>
        <w:t>basElem</w:t>
      </w:r>
      <w:r>
        <w:rPr>
          <w:lang w:val="lv-LV"/>
        </w:rPr>
        <w:t xml:space="preserve"> — spk;</w:t>
      </w:r>
    </w:p>
    <w:p w:rsidR="00C957BB" w:rsidRDefault="00C957BB" w:rsidP="003E1DD2">
      <w:pPr>
        <w:numPr>
          <w:ilvl w:val="0"/>
          <w:numId w:val="3"/>
        </w:numPr>
        <w:spacing w:line="360" w:lineRule="auto"/>
        <w:jc w:val="both"/>
        <w:rPr>
          <w:lang w:val="lv-LV"/>
        </w:rPr>
      </w:pPr>
      <w:r>
        <w:rPr>
          <w:b/>
          <w:lang w:val="lv-LV"/>
        </w:rPr>
        <w:t>punct</w:t>
      </w:r>
      <w:r>
        <w:rPr>
          <w:lang w:val="lv-LV"/>
        </w:rPr>
        <w:t xml:space="preserve"> — pieturzīme.</w:t>
      </w:r>
    </w:p>
    <w:p w:rsidR="00965843" w:rsidRDefault="00C957BB" w:rsidP="00965843">
      <w:pPr>
        <w:keepNext/>
        <w:spacing w:before="240"/>
        <w:jc w:val="center"/>
      </w:pPr>
      <w:r>
        <w:rPr>
          <w:lang w:val="lv-LV"/>
        </w:rPr>
        <w:lastRenderedPageBreak/>
        <w:pict>
          <v:shape id="_x0000_i1042" type="#_x0000_t75" style="width:88.5pt;height:209.25pt">
            <v:imagedata r:id="rId23" o:title="gulj--skalji-kraakdami"/>
          </v:shape>
        </w:pict>
      </w:r>
    </w:p>
    <w:bookmarkStart w:id="86" w:name="_Ref286779882"/>
    <w:p w:rsidR="00965843" w:rsidRPr="00965843" w:rsidRDefault="00F164C2" w:rsidP="00965843">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14</w:t>
      </w:r>
      <w:r>
        <w:rPr>
          <w:b w:val="0"/>
        </w:rPr>
        <w:fldChar w:fldCharType="end"/>
      </w:r>
      <w:bookmarkEnd w:id="86"/>
      <w:r w:rsidR="00965843" w:rsidRPr="00965843">
        <w:rPr>
          <w:b w:val="0"/>
        </w:rPr>
        <w:t>. attēls. „</w:t>
      </w:r>
      <w:r w:rsidR="00965843" w:rsidRPr="00965843">
        <w:t>guļ, skaļi krākdami</w:t>
      </w:r>
      <w:r w:rsidR="00965843" w:rsidRPr="00965843">
        <w:rPr>
          <w:b w:val="0"/>
        </w:rPr>
        <w:t>”</w:t>
      </w:r>
    </w:p>
    <w:p w:rsidR="00991D8C" w:rsidRDefault="00991D8C" w:rsidP="00A67F07">
      <w:pPr>
        <w:pStyle w:val="Heading4"/>
        <w:rPr>
          <w:lang w:val="lv-LV"/>
        </w:rPr>
      </w:pPr>
      <w:bookmarkStart w:id="87" w:name="_Ref331435310"/>
      <w:bookmarkStart w:id="88" w:name="_Toc531258466"/>
      <w:r>
        <w:rPr>
          <w:lang w:val="lv-LV"/>
        </w:rPr>
        <w:t>Iespraudum</w:t>
      </w:r>
      <w:r w:rsidR="004022CA">
        <w:rPr>
          <w:lang w:val="lv-LV"/>
        </w:rPr>
        <w:t>i un iestarpinājumi</w:t>
      </w:r>
      <w:bookmarkEnd w:id="87"/>
      <w:r w:rsidR="00AD0439">
        <w:rPr>
          <w:lang w:val="lv-LV"/>
        </w:rPr>
        <w:t xml:space="preserve"> (</w:t>
      </w:r>
      <w:r w:rsidR="00AD0439">
        <w:rPr>
          <w:i/>
          <w:lang w:val="lv-LV"/>
        </w:rPr>
        <w:t>ins</w:t>
      </w:r>
      <w:r w:rsidR="00AD0439">
        <w:rPr>
          <w:lang w:val="lv-LV"/>
        </w:rPr>
        <w:t>)</w:t>
      </w:r>
      <w:bookmarkEnd w:id="88"/>
    </w:p>
    <w:p w:rsidR="00043071" w:rsidRDefault="00043071" w:rsidP="00043071">
      <w:pPr>
        <w:keepNext/>
        <w:spacing w:before="240"/>
        <w:jc w:val="center"/>
      </w:pPr>
      <w:r>
        <w:rPr>
          <w:lang w:val="lv-LV"/>
        </w:rPr>
        <w:pict>
          <v:shape id="_x0000_i1043" type="#_x0000_t75" style="width:162pt;height:149.25pt">
            <v:imagedata r:id="rId24" o:title="Manupraat--"/>
          </v:shape>
        </w:pict>
      </w:r>
    </w:p>
    <w:bookmarkStart w:id="89" w:name="_Ref286780160"/>
    <w:bookmarkStart w:id="90" w:name="_Ref299122785"/>
    <w:p w:rsidR="00043071" w:rsidRDefault="00F164C2" w:rsidP="00043071">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15</w:t>
      </w:r>
      <w:r>
        <w:rPr>
          <w:b w:val="0"/>
        </w:rPr>
        <w:fldChar w:fldCharType="end"/>
      </w:r>
      <w:bookmarkEnd w:id="89"/>
      <w:r w:rsidR="00043071" w:rsidRPr="004C2A7E">
        <w:rPr>
          <w:b w:val="0"/>
        </w:rPr>
        <w:t>. attēls. „</w:t>
      </w:r>
      <w:r w:rsidR="00043071" w:rsidRPr="004C2A7E">
        <w:t>Manuprāt, zēns paklupa…</w:t>
      </w:r>
      <w:r w:rsidR="00043071" w:rsidRPr="004C2A7E">
        <w:rPr>
          <w:b w:val="0"/>
        </w:rPr>
        <w:t>”</w:t>
      </w:r>
      <w:bookmarkEnd w:id="90"/>
    </w:p>
    <w:p w:rsidR="00A06D32" w:rsidRDefault="00A06D32" w:rsidP="00A06D32">
      <w:pPr>
        <w:keepNext/>
        <w:spacing w:before="240"/>
        <w:jc w:val="center"/>
      </w:pPr>
      <w:r>
        <w:rPr>
          <w:lang w:val="lv-LV"/>
        </w:rPr>
        <w:pict>
          <v:shape id="_x0000_i1044" type="#_x0000_t75" style="width:275.25pt;height:295.5pt">
            <v:imagedata r:id="rId25" o:title="Debesis-ir-tik-zilas-"/>
          </v:shape>
        </w:pict>
      </w:r>
    </w:p>
    <w:bookmarkStart w:id="91" w:name="_Ref286780518"/>
    <w:p w:rsidR="00A06D32" w:rsidRDefault="00F164C2" w:rsidP="00A06D32">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16</w:t>
      </w:r>
      <w:r>
        <w:rPr>
          <w:b w:val="0"/>
        </w:rPr>
        <w:fldChar w:fldCharType="end"/>
      </w:r>
      <w:bookmarkEnd w:id="91"/>
      <w:r w:rsidR="00A06D32" w:rsidRPr="001D571B">
        <w:rPr>
          <w:b w:val="0"/>
        </w:rPr>
        <w:t>. attēls. „</w:t>
      </w:r>
      <w:r w:rsidR="00A06D32" w:rsidRPr="001D571B">
        <w:t>Debesis ir tik zilas (kuru gan tas interesē?).</w:t>
      </w:r>
      <w:r w:rsidR="00A06D32" w:rsidRPr="001D571B">
        <w:rPr>
          <w:b w:val="0"/>
        </w:rPr>
        <w:t>”</w:t>
      </w:r>
    </w:p>
    <w:p w:rsidR="00915C7C" w:rsidRPr="00A26949" w:rsidRDefault="00915C7C" w:rsidP="00915C7C">
      <w:pPr>
        <w:spacing w:line="360" w:lineRule="auto"/>
        <w:ind w:firstLine="720"/>
        <w:jc w:val="both"/>
        <w:rPr>
          <w:lang w:val="lv-LV"/>
        </w:rPr>
      </w:pPr>
      <w:r>
        <w:rPr>
          <w:lang w:val="lv-LV"/>
        </w:rPr>
        <w:lastRenderedPageBreak/>
        <w:t xml:space="preserve">Iespraudumi un iestarpinājumi marķējot netiek nošķirti. </w:t>
      </w:r>
      <w:r w:rsidR="00FE5857">
        <w:rPr>
          <w:lang w:val="lv-LV"/>
        </w:rPr>
        <w:t xml:space="preserve">Ar </w:t>
      </w:r>
      <w:r w:rsidR="00FE5857">
        <w:rPr>
          <w:b/>
          <w:lang w:val="lv-LV"/>
        </w:rPr>
        <w:t xml:space="preserve">ins </w:t>
      </w:r>
      <w:r w:rsidR="00FE5857">
        <w:rPr>
          <w:lang w:val="lv-LV"/>
        </w:rPr>
        <w:t xml:space="preserve">lomu apzīmē visas konstrukcijas, kuras ievada tipiskais ievadītājvārds </w:t>
      </w:r>
      <w:r w:rsidR="00FE5857">
        <w:rPr>
          <w:i/>
          <w:lang w:val="lv-LV"/>
        </w:rPr>
        <w:t xml:space="preserve">kā </w:t>
      </w:r>
      <w:r w:rsidR="00FE5857">
        <w:rPr>
          <w:lang w:val="lv-LV"/>
        </w:rPr>
        <w:t xml:space="preserve">un kuras norāda informācijas avotu, tāpat konstrukcijas, kas norāda uz autora attieksmi pret teksta saturu, kā arī konstrukcijas iekavās, domuzīmēs vai ar īpašiem ievadītājvārdiem, kuras sniedz dažāda rakstura papildinformāciju. </w:t>
      </w:r>
      <w:r>
        <w:rPr>
          <w:lang w:val="lv-LV"/>
        </w:rPr>
        <w:t xml:space="preserve">Šīs konstrukcijas TrEd-ā apstrādā šādi. Pirmkārt, ar PMC virsotni ar lomu </w:t>
      </w:r>
      <w:r>
        <w:rPr>
          <w:b/>
          <w:lang w:val="lv-LV"/>
        </w:rPr>
        <w:t>insPmc</w:t>
      </w:r>
      <w:r>
        <w:rPr>
          <w:lang w:val="lv-LV"/>
        </w:rPr>
        <w:t xml:space="preserve"> veic iesprauduma norobežojošo pieturzīmju piesaistīšanu iesprauduma galvenajam vārdam. Otrkārt, apaļo virsotni virs </w:t>
      </w:r>
      <w:r>
        <w:rPr>
          <w:b/>
          <w:lang w:val="lv-LV"/>
        </w:rPr>
        <w:t>insPmc</w:t>
      </w:r>
      <w:r>
        <w:rPr>
          <w:lang w:val="lv-LV"/>
        </w:rPr>
        <w:t xml:space="preserve"> marķē ar lomu </w:t>
      </w:r>
      <w:r>
        <w:rPr>
          <w:b/>
          <w:lang w:val="lv-LV"/>
        </w:rPr>
        <w:t>ins</w:t>
      </w:r>
      <w:r>
        <w:rPr>
          <w:lang w:val="lv-LV"/>
        </w:rPr>
        <w:t xml:space="preserve"> un ar atkarību piesaista teikuma daļai vai teikuma loceklim uz kuru iespraudums attiecas. Piemērs, kur iespraudums piesaistāms noteiktam teikuma loceklim, dots </w:t>
      </w:r>
      <w:r w:rsidRPr="0064529F">
        <w:rPr>
          <w:lang w:val="lv-LV"/>
        </w:rPr>
        <w:fldChar w:fldCharType="begin"/>
      </w:r>
      <w:r w:rsidRPr="0064529F">
        <w:rPr>
          <w:lang w:val="lv-LV"/>
        </w:rPr>
        <w:instrText xml:space="preserve"> REF _Ref286780419 \h </w:instrText>
      </w:r>
      <w:r w:rsidRPr="0064529F">
        <w:rPr>
          <w:lang w:val="lv-LV"/>
        </w:rPr>
      </w:r>
      <w:r w:rsidRPr="0064529F">
        <w:rPr>
          <w:lang w:val="lv-LV"/>
        </w:rPr>
        <w:instrText xml:space="preserve"> \* MERGEFORMAT </w:instrText>
      </w:r>
      <w:r w:rsidRPr="0064529F">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17</w:t>
      </w:r>
      <w:r w:rsidRPr="0064529F">
        <w:rPr>
          <w:lang w:val="lv-LV"/>
        </w:rPr>
        <w:fldChar w:fldCharType="end"/>
      </w:r>
      <w:r>
        <w:rPr>
          <w:lang w:val="lv-LV"/>
        </w:rPr>
        <w:t xml:space="preserve">. att., piemēri, kur iespraudums piesaistāms teikumam — </w:t>
      </w:r>
      <w:r w:rsidRPr="004022CA">
        <w:rPr>
          <w:lang w:val="lv-LV"/>
        </w:rPr>
        <w:fldChar w:fldCharType="begin"/>
      </w:r>
      <w:r w:rsidRPr="004022CA">
        <w:rPr>
          <w:lang w:val="lv-LV"/>
        </w:rPr>
        <w:instrText xml:space="preserve"> REF _Ref286780160 \h </w:instrText>
      </w:r>
      <w:r w:rsidRPr="004022CA">
        <w:rPr>
          <w:lang w:val="lv-LV"/>
        </w:rPr>
      </w:r>
      <w:r w:rsidRPr="004022CA">
        <w:rPr>
          <w:lang w:val="lv-LV"/>
        </w:rPr>
        <w:instrText xml:space="preserve"> \* MERGEFORMAT </w:instrText>
      </w:r>
      <w:r w:rsidRPr="004022CA">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15</w:t>
      </w:r>
      <w:r w:rsidRPr="004022CA">
        <w:rPr>
          <w:lang w:val="lv-LV"/>
        </w:rPr>
        <w:fldChar w:fldCharType="end"/>
      </w:r>
      <w:r>
        <w:rPr>
          <w:lang w:val="lv-LV"/>
        </w:rPr>
        <w:t xml:space="preserve">. att., </w:t>
      </w:r>
      <w:r w:rsidRPr="00A05A5D">
        <w:rPr>
          <w:lang w:val="lv-LV"/>
        </w:rPr>
        <w:fldChar w:fldCharType="begin"/>
      </w:r>
      <w:r w:rsidRPr="00A05A5D">
        <w:rPr>
          <w:lang w:val="lv-LV"/>
        </w:rPr>
        <w:instrText xml:space="preserve"> REF _Ref286780518 \h </w:instrText>
      </w:r>
      <w:r w:rsidRPr="00A05A5D">
        <w:rPr>
          <w:lang w:val="lv-LV"/>
        </w:rPr>
      </w:r>
      <w:r w:rsidRPr="00A05A5D">
        <w:rPr>
          <w:lang w:val="lv-LV"/>
        </w:rPr>
        <w:instrText xml:space="preserve"> \* MERGEFORMAT </w:instrText>
      </w:r>
      <w:r w:rsidRPr="00A05A5D">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16</w:t>
      </w:r>
      <w:r w:rsidRPr="00A05A5D">
        <w:rPr>
          <w:lang w:val="lv-LV"/>
        </w:rPr>
        <w:fldChar w:fldCharType="end"/>
      </w:r>
      <w:r>
        <w:rPr>
          <w:lang w:val="lv-LV"/>
        </w:rPr>
        <w:t>. att.</w:t>
      </w:r>
    </w:p>
    <w:p w:rsidR="00915C7C" w:rsidRDefault="00915C7C" w:rsidP="00915C7C">
      <w:pPr>
        <w:spacing w:line="360" w:lineRule="auto"/>
        <w:ind w:firstLine="720"/>
        <w:jc w:val="both"/>
        <w:rPr>
          <w:lang w:val="lv-LV"/>
        </w:rPr>
      </w:pPr>
      <w:r>
        <w:rPr>
          <w:lang w:val="lv-LV"/>
        </w:rPr>
        <w:t xml:space="preserve">Tipiskās </w:t>
      </w:r>
      <w:r>
        <w:rPr>
          <w:b/>
          <w:lang w:val="lv-LV"/>
        </w:rPr>
        <w:t>ins</w:t>
      </w:r>
      <w:r w:rsidRPr="00657848">
        <w:rPr>
          <w:b/>
          <w:lang w:val="lv-LV"/>
        </w:rPr>
        <w:t>Pmc</w:t>
      </w:r>
      <w:r>
        <w:rPr>
          <w:lang w:val="lv-LV"/>
        </w:rPr>
        <w:t xml:space="preserve"> </w:t>
      </w:r>
      <w:r w:rsidRPr="00657848">
        <w:rPr>
          <w:lang w:val="lv-LV"/>
        </w:rPr>
        <w:t>sastāvdaļas</w:t>
      </w:r>
      <w:r>
        <w:rPr>
          <w:lang w:val="lv-LV"/>
        </w:rPr>
        <w:t>:</w:t>
      </w:r>
    </w:p>
    <w:p w:rsidR="00915C7C" w:rsidRDefault="00915C7C" w:rsidP="003E1DD2">
      <w:pPr>
        <w:numPr>
          <w:ilvl w:val="0"/>
          <w:numId w:val="3"/>
        </w:numPr>
        <w:spacing w:line="360" w:lineRule="auto"/>
        <w:jc w:val="both"/>
        <w:rPr>
          <w:lang w:val="lv-LV"/>
        </w:rPr>
      </w:pPr>
      <w:r>
        <w:rPr>
          <w:b/>
          <w:lang w:val="lv-LV"/>
        </w:rPr>
        <w:t>basElem</w:t>
      </w:r>
      <w:r>
        <w:rPr>
          <w:lang w:val="lv-LV"/>
        </w:rPr>
        <w:t xml:space="preserve"> vai </w:t>
      </w:r>
      <w:r>
        <w:rPr>
          <w:b/>
          <w:lang w:val="lv-LV"/>
        </w:rPr>
        <w:t>pred</w:t>
      </w:r>
      <w:r w:rsidRPr="00657848">
        <w:rPr>
          <w:lang w:val="lv-LV"/>
        </w:rPr>
        <w:t xml:space="preserve"> </w:t>
      </w:r>
      <w:r>
        <w:rPr>
          <w:lang w:val="lv-LV"/>
        </w:rPr>
        <w:t>— iesprauduma galvenais vārds</w:t>
      </w:r>
      <w:r w:rsidR="00E50B50">
        <w:rPr>
          <w:lang w:val="lv-LV"/>
        </w:rPr>
        <w:t xml:space="preserve"> (</w:t>
      </w:r>
      <w:r w:rsidR="00E50B50">
        <w:rPr>
          <w:b/>
          <w:lang w:val="lv-LV"/>
        </w:rPr>
        <w:t xml:space="preserve">pred </w:t>
      </w:r>
      <w:r w:rsidR="00E50B50">
        <w:rPr>
          <w:lang w:val="lv-LV"/>
        </w:rPr>
        <w:t xml:space="preserve">lieto, ja iespraudums ir predikatīva vienība, savukārt </w:t>
      </w:r>
      <w:r w:rsidR="00E50B50">
        <w:rPr>
          <w:b/>
          <w:lang w:val="lv-LV"/>
        </w:rPr>
        <w:t>basElem</w:t>
      </w:r>
      <w:r w:rsidR="00E50B50">
        <w:rPr>
          <w:lang w:val="lv-LV"/>
        </w:rPr>
        <w:t xml:space="preserve"> lieto, ja iespraudums ir sekundāri predikatīva vai nepredikatīva vienība, kā arī gadījumos, kad iespraudumu veido predikatīva vienība ar savu teikuma beigu pieturzīmi, kādēļ nepieciešams veidot pieturzīmes konstrukciju </w:t>
      </w:r>
      <w:r w:rsidR="00E50B50">
        <w:rPr>
          <w:b/>
          <w:lang w:val="lv-LV"/>
        </w:rPr>
        <w:t>mainCl</w:t>
      </w:r>
      <w:r w:rsidR="00E50B50">
        <w:rPr>
          <w:lang w:val="lv-LV"/>
        </w:rPr>
        <w:t>)</w:t>
      </w:r>
      <w:r>
        <w:rPr>
          <w:lang w:val="lv-LV"/>
        </w:rPr>
        <w:t>;</w:t>
      </w:r>
    </w:p>
    <w:p w:rsidR="00915C7C" w:rsidRDefault="00915C7C" w:rsidP="003E1DD2">
      <w:pPr>
        <w:numPr>
          <w:ilvl w:val="0"/>
          <w:numId w:val="3"/>
        </w:numPr>
        <w:spacing w:line="360" w:lineRule="auto"/>
        <w:jc w:val="both"/>
        <w:rPr>
          <w:lang w:val="lv-LV"/>
        </w:rPr>
      </w:pPr>
      <w:r>
        <w:rPr>
          <w:b/>
          <w:lang w:val="lv-LV"/>
        </w:rPr>
        <w:t>punct</w:t>
      </w:r>
      <w:r>
        <w:rPr>
          <w:lang w:val="lv-LV"/>
        </w:rPr>
        <w:t xml:space="preserve"> — pieturzīme.</w:t>
      </w:r>
    </w:p>
    <w:p w:rsidR="00B15922" w:rsidRDefault="00B15922" w:rsidP="00916AA9">
      <w:pPr>
        <w:spacing w:line="360" w:lineRule="auto"/>
        <w:jc w:val="both"/>
        <w:rPr>
          <w:lang w:val="lv-LV"/>
        </w:rPr>
      </w:pPr>
      <w:r>
        <w:rPr>
          <w:lang w:val="lv-LV"/>
        </w:rPr>
        <w:t>Predikatīva vienība k</w:t>
      </w:r>
      <w:r w:rsidR="00280910">
        <w:rPr>
          <w:lang w:val="lv-LV"/>
        </w:rPr>
        <w:t>ā iespraudums veidojas</w:t>
      </w:r>
      <w:r>
        <w:rPr>
          <w:lang w:val="lv-LV"/>
        </w:rPr>
        <w:t>:</w:t>
      </w:r>
    </w:p>
    <w:p w:rsidR="00C64263" w:rsidRDefault="00C64263" w:rsidP="003E1DD2">
      <w:pPr>
        <w:numPr>
          <w:ilvl w:val="0"/>
          <w:numId w:val="14"/>
        </w:numPr>
        <w:spacing w:line="360" w:lineRule="auto"/>
        <w:jc w:val="both"/>
        <w:rPr>
          <w:lang w:val="lv-LV"/>
        </w:rPr>
      </w:pPr>
      <w:r>
        <w:rPr>
          <w:lang w:val="lv-LV"/>
        </w:rPr>
        <w:t xml:space="preserve">ja predikatīvs iespraudums norāda autora attieksmi: </w:t>
      </w:r>
      <w:r>
        <w:rPr>
          <w:i/>
          <w:lang w:val="lv-LV"/>
        </w:rPr>
        <w:t xml:space="preserve">jāatzīst, kā likās, </w:t>
      </w:r>
      <w:r w:rsidR="00514B4F">
        <w:rPr>
          <w:i/>
          <w:lang w:val="lv-LV"/>
        </w:rPr>
        <w:t>izrādās</w:t>
      </w:r>
      <w:r w:rsidR="00514B4F" w:rsidRPr="00514B4F">
        <w:rPr>
          <w:lang w:val="lv-LV"/>
        </w:rPr>
        <w:t>;</w:t>
      </w:r>
    </w:p>
    <w:p w:rsidR="005A6CAE" w:rsidRPr="005A6CAE" w:rsidRDefault="005A6CAE" w:rsidP="003E1DD2">
      <w:pPr>
        <w:numPr>
          <w:ilvl w:val="0"/>
          <w:numId w:val="14"/>
        </w:numPr>
        <w:spacing w:line="360" w:lineRule="auto"/>
        <w:jc w:val="both"/>
        <w:rPr>
          <w:lang w:val="lv-LV"/>
        </w:rPr>
      </w:pPr>
      <w:r>
        <w:rPr>
          <w:lang w:val="lv-LV"/>
        </w:rPr>
        <w:t xml:space="preserve">ja iespraudums norāda informācijas avotu un sākas ar tipisko ievadītājvārdu </w:t>
      </w:r>
      <w:r>
        <w:rPr>
          <w:i/>
          <w:lang w:val="lv-LV"/>
        </w:rPr>
        <w:t>kā</w:t>
      </w:r>
      <w:r>
        <w:rPr>
          <w:lang w:val="lv-LV"/>
        </w:rPr>
        <w:t xml:space="preserve">: </w:t>
      </w:r>
      <w:r>
        <w:rPr>
          <w:i/>
          <w:lang w:val="lv-LV"/>
        </w:rPr>
        <w:t xml:space="preserve">.. </w:t>
      </w:r>
      <w:r w:rsidRPr="00450812">
        <w:rPr>
          <w:i/>
          <w:u w:val="single"/>
          <w:lang w:val="lv-LV"/>
        </w:rPr>
        <w:t>kā uzsver japāņu medicīna</w:t>
      </w:r>
      <w:r>
        <w:rPr>
          <w:i/>
          <w:lang w:val="lv-LV"/>
        </w:rPr>
        <w:t>, kāju pēdās ir izvietoti nervu gali, kuri ir savienoti ar visiem iekšējiem orgāniem.</w:t>
      </w:r>
    </w:p>
    <w:p w:rsidR="00B15922" w:rsidRPr="00B15922" w:rsidRDefault="005A6CAE" w:rsidP="003E1DD2">
      <w:pPr>
        <w:numPr>
          <w:ilvl w:val="0"/>
          <w:numId w:val="14"/>
        </w:numPr>
        <w:spacing w:line="360" w:lineRule="auto"/>
        <w:jc w:val="both"/>
        <w:rPr>
          <w:lang w:val="lv-LV"/>
        </w:rPr>
      </w:pPr>
      <w:r>
        <w:rPr>
          <w:lang w:val="lv-LV"/>
        </w:rPr>
        <w:t xml:space="preserve"> </w:t>
      </w:r>
      <w:r w:rsidR="00B15922">
        <w:rPr>
          <w:lang w:val="lv-LV"/>
        </w:rPr>
        <w:t xml:space="preserve">ja </w:t>
      </w:r>
      <w:r>
        <w:rPr>
          <w:lang w:val="lv-LV"/>
        </w:rPr>
        <w:t xml:space="preserve">predikatīvs </w:t>
      </w:r>
      <w:r w:rsidR="00B15922">
        <w:rPr>
          <w:lang w:val="lv-LV"/>
        </w:rPr>
        <w:t>iespraudums atdalīts ar iekavām, domuzīmēm</w:t>
      </w:r>
      <w:r w:rsidR="00920216">
        <w:rPr>
          <w:lang w:val="lv-LV"/>
        </w:rPr>
        <w:t xml:space="preserve">: </w:t>
      </w:r>
      <w:r w:rsidR="00450812">
        <w:rPr>
          <w:i/>
          <w:lang w:val="lv-LV"/>
        </w:rPr>
        <w:t>.. bez diviem tehniskajiem darbiniekiem vēl būs vajadzīgs sporta organizators – noares entuziasts (</w:t>
      </w:r>
      <w:r w:rsidR="00450812" w:rsidRPr="00450812">
        <w:rPr>
          <w:i/>
          <w:u w:val="single"/>
          <w:lang w:val="lv-LV"/>
        </w:rPr>
        <w:t>pašlaik šos pienākumus ar savējiem apvieno kultūras organizatore</w:t>
      </w:r>
      <w:r w:rsidR="00450812">
        <w:rPr>
          <w:i/>
          <w:lang w:val="lv-LV"/>
        </w:rPr>
        <w:t>).</w:t>
      </w:r>
      <w:r w:rsidR="00B15922">
        <w:rPr>
          <w:lang w:val="lv-LV"/>
        </w:rPr>
        <w:t>;</w:t>
      </w:r>
    </w:p>
    <w:p w:rsidR="00E12A16" w:rsidRDefault="00B15922" w:rsidP="003E1DD2">
      <w:pPr>
        <w:numPr>
          <w:ilvl w:val="0"/>
          <w:numId w:val="14"/>
        </w:numPr>
        <w:spacing w:line="360" w:lineRule="auto"/>
        <w:jc w:val="both"/>
        <w:rPr>
          <w:lang w:val="lv-LV"/>
        </w:rPr>
      </w:pPr>
      <w:r>
        <w:rPr>
          <w:lang w:val="lv-LV"/>
        </w:rPr>
        <w:t xml:space="preserve">ja to ievada tipiskie ievadītājvārdi (piem., </w:t>
      </w:r>
      <w:r>
        <w:rPr>
          <w:i/>
          <w:lang w:val="lv-LV"/>
        </w:rPr>
        <w:t>proti, tas ir</w:t>
      </w:r>
      <w:r w:rsidRPr="00B15922">
        <w:rPr>
          <w:lang w:val="lv-LV"/>
        </w:rPr>
        <w:t>)</w:t>
      </w:r>
      <w:r>
        <w:rPr>
          <w:i/>
          <w:lang w:val="lv-LV"/>
        </w:rPr>
        <w:t xml:space="preserve"> </w:t>
      </w:r>
      <w:r>
        <w:rPr>
          <w:lang w:val="lv-LV"/>
        </w:rPr>
        <w:t>un nevar noteikt pakārtojuma vai sakārtojuma attieksmes starp teikuma daļām</w:t>
      </w:r>
      <w:r w:rsidR="00E12A16">
        <w:rPr>
          <w:lang w:val="lv-LV"/>
        </w:rPr>
        <w:t>;</w:t>
      </w:r>
    </w:p>
    <w:p w:rsidR="00B15922" w:rsidRDefault="00E12A16" w:rsidP="003E1DD2">
      <w:pPr>
        <w:numPr>
          <w:ilvl w:val="0"/>
          <w:numId w:val="14"/>
        </w:numPr>
        <w:spacing w:line="360" w:lineRule="auto"/>
        <w:jc w:val="both"/>
        <w:rPr>
          <w:lang w:val="lv-LV"/>
        </w:rPr>
      </w:pPr>
      <w:r>
        <w:rPr>
          <w:lang w:val="lv-LV"/>
        </w:rPr>
        <w:t>ja tiešajā runā piebilde ar verbu finītā formā ir novietota teikumam pa vidu, tad to marķē kā predikatīvu iespraudumu, kas atkarīgs no visas tiešās runas</w:t>
      </w:r>
      <w:r w:rsidR="00B15922">
        <w:rPr>
          <w:lang w:val="lv-LV"/>
        </w:rPr>
        <w:t>.</w:t>
      </w:r>
    </w:p>
    <w:p w:rsidR="00FE5857" w:rsidRDefault="00FE5857" w:rsidP="00FE5857">
      <w:pPr>
        <w:spacing w:line="360" w:lineRule="auto"/>
        <w:jc w:val="both"/>
        <w:rPr>
          <w:lang w:val="lv-LV"/>
        </w:rPr>
      </w:pPr>
      <w:r>
        <w:rPr>
          <w:b/>
          <w:lang w:val="lv-LV"/>
        </w:rPr>
        <w:t>Piezīmes</w:t>
      </w:r>
      <w:r w:rsidRPr="00F762E0">
        <w:rPr>
          <w:lang w:val="lv-LV"/>
        </w:rPr>
        <w:t>:</w:t>
      </w:r>
    </w:p>
    <w:p w:rsidR="00FE5857" w:rsidRDefault="00FE5857" w:rsidP="003E1DD2">
      <w:pPr>
        <w:numPr>
          <w:ilvl w:val="0"/>
          <w:numId w:val="22"/>
        </w:numPr>
        <w:spacing w:line="360" w:lineRule="auto"/>
        <w:jc w:val="both"/>
        <w:rPr>
          <w:lang w:val="lv-LV"/>
        </w:rPr>
      </w:pPr>
      <w:r>
        <w:rPr>
          <w:lang w:val="lv-LV"/>
        </w:rPr>
        <w:t xml:space="preserve">Teikuma sākumā esoša nomināla frāze, kas nosauc tālāk teikumā paustās informācijas avotu un kurai seko kols, tiek marķēta kā iespraudums, kuram piesaistīta pieturzīme kols un kurš attiecas uz visu teikumu (skatīt </w:t>
      </w:r>
      <w:r w:rsidRPr="004022CA">
        <w:rPr>
          <w:lang w:val="lv-LV"/>
        </w:rPr>
        <w:fldChar w:fldCharType="begin"/>
      </w:r>
      <w:r w:rsidRPr="004022CA">
        <w:rPr>
          <w:lang w:val="lv-LV"/>
        </w:rPr>
        <w:instrText xml:space="preserve"> REF _Ref286780160 \h </w:instrText>
      </w:r>
      <w:r w:rsidRPr="004022CA">
        <w:rPr>
          <w:lang w:val="lv-LV"/>
        </w:rPr>
      </w:r>
      <w:r w:rsidRPr="004022CA">
        <w:rPr>
          <w:lang w:val="lv-LV"/>
        </w:rPr>
        <w:instrText xml:space="preserve"> \* MERGEFORMAT </w:instrText>
      </w:r>
      <w:r w:rsidRPr="004022CA">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15</w:t>
      </w:r>
      <w:r w:rsidRPr="004022CA">
        <w:rPr>
          <w:lang w:val="lv-LV"/>
        </w:rPr>
        <w:fldChar w:fldCharType="end"/>
      </w:r>
      <w:r>
        <w:rPr>
          <w:lang w:val="lv-LV"/>
        </w:rPr>
        <w:t xml:space="preserve">. att. ) tad, ja sekojošā teikuma daļa pēc kola netiek marķēta kā tiešā runa. Piemēram, </w:t>
      </w:r>
      <w:r w:rsidRPr="00916AA9">
        <w:rPr>
          <w:i/>
          <w:u w:val="single"/>
          <w:lang w:val="lv-LV"/>
        </w:rPr>
        <w:t>Lipmans:</w:t>
      </w:r>
      <w:r>
        <w:rPr>
          <w:i/>
          <w:lang w:val="lv-LV"/>
        </w:rPr>
        <w:t xml:space="preserve"> Notiek sarunas par jaunas „Grindeks” rūpnīcas būvniecību Krievijā. </w:t>
      </w:r>
      <w:r>
        <w:rPr>
          <w:lang w:val="lv-LV"/>
        </w:rPr>
        <w:t xml:space="preserve">Savukārt gadījumos, kad teikuma pirmajā daļā pirms kola bez nominālas frāzes ir arī vēl citi paplašinātāji, teikums tiek attēlots kā salikts pakārtots teikums ar reducētu izteicēju pirmajā daļā, piemēram, </w:t>
      </w:r>
      <w:r>
        <w:rPr>
          <w:i/>
          <w:lang w:val="lv-LV"/>
        </w:rPr>
        <w:t xml:space="preserve">Satiksmes ministrs Aivis Ronis intervijā Inārai Eglei: „SM jomās mēs vēl veiksim būtiskas reformas” </w:t>
      </w:r>
      <w:r>
        <w:rPr>
          <w:lang w:val="lv-LV"/>
        </w:rPr>
        <w:t xml:space="preserve">(par redukciju skatīt </w:t>
      </w:r>
      <w:r>
        <w:rPr>
          <w:lang w:val="lv-LV"/>
        </w:rPr>
        <w:fldChar w:fldCharType="begin"/>
      </w:r>
      <w:r>
        <w:rPr>
          <w:lang w:val="lv-LV"/>
        </w:rPr>
        <w:instrText xml:space="preserve"> REF _Ref316490438 \r \h </w:instrText>
      </w:r>
      <w:r>
        <w:rPr>
          <w:lang w:val="lv-LV"/>
        </w:rPr>
      </w:r>
      <w:r>
        <w:rPr>
          <w:lang w:val="lv-LV"/>
        </w:rPr>
        <w:fldChar w:fldCharType="separate"/>
      </w:r>
      <w:r w:rsidR="00411DA5">
        <w:rPr>
          <w:lang w:val="lv-LV"/>
        </w:rPr>
        <w:t>2.1</w:t>
      </w:r>
      <w:r>
        <w:rPr>
          <w:lang w:val="lv-LV"/>
        </w:rPr>
        <w:fldChar w:fldCharType="end"/>
      </w:r>
      <w:r>
        <w:rPr>
          <w:lang w:val="lv-LV"/>
        </w:rPr>
        <w:t>. nodaļu)</w:t>
      </w:r>
      <w:r>
        <w:rPr>
          <w:i/>
          <w:lang w:val="lv-LV"/>
        </w:rPr>
        <w:t xml:space="preserve">. </w:t>
      </w:r>
      <w:r>
        <w:rPr>
          <w:lang w:val="lv-LV"/>
        </w:rPr>
        <w:t xml:space="preserve">Šajā gadījumā </w:t>
      </w:r>
      <w:r>
        <w:rPr>
          <w:lang w:val="lv-LV"/>
        </w:rPr>
        <w:lastRenderedPageBreak/>
        <w:t xml:space="preserve">salikts pakārtots teikums tiek zīmēts arī tāpēc, ka pēc kola attēlota tiešā runa ar pēdiņām (par tiešās runas attēlojumu skatīt </w:t>
      </w:r>
      <w:r>
        <w:rPr>
          <w:lang w:val="lv-LV"/>
        </w:rPr>
        <w:fldChar w:fldCharType="begin"/>
      </w:r>
      <w:r>
        <w:rPr>
          <w:lang w:val="lv-LV"/>
        </w:rPr>
        <w:instrText xml:space="preserve"> REF _Ref331435288 \r \h </w:instrText>
      </w:r>
      <w:r>
        <w:rPr>
          <w:lang w:val="lv-LV"/>
        </w:rPr>
      </w:r>
      <w:r>
        <w:rPr>
          <w:lang w:val="lv-LV"/>
        </w:rPr>
        <w:fldChar w:fldCharType="separate"/>
      </w:r>
      <w:r w:rsidR="00411DA5">
        <w:rPr>
          <w:lang w:val="lv-LV"/>
        </w:rPr>
        <w:t>1.2.3.9</w:t>
      </w:r>
      <w:r>
        <w:rPr>
          <w:lang w:val="lv-LV"/>
        </w:rPr>
        <w:fldChar w:fldCharType="end"/>
      </w:r>
      <w:r>
        <w:rPr>
          <w:lang w:val="lv-LV"/>
        </w:rPr>
        <w:t>. nodaļu).</w:t>
      </w:r>
    </w:p>
    <w:p w:rsidR="00FE5857" w:rsidRPr="00FE5857" w:rsidRDefault="00FE5857" w:rsidP="003E1DD2">
      <w:pPr>
        <w:numPr>
          <w:ilvl w:val="0"/>
          <w:numId w:val="22"/>
        </w:numPr>
        <w:spacing w:line="360" w:lineRule="auto"/>
        <w:jc w:val="both"/>
        <w:rPr>
          <w:lang w:val="lv-LV"/>
        </w:rPr>
      </w:pPr>
      <w:r>
        <w:rPr>
          <w:lang w:val="lv-LV"/>
        </w:rPr>
        <w:t xml:space="preserve">atsevišķos gadījumos loma </w:t>
      </w:r>
      <w:r>
        <w:rPr>
          <w:b/>
          <w:lang w:val="lv-LV"/>
        </w:rPr>
        <w:t xml:space="preserve">ins </w:t>
      </w:r>
      <w:r>
        <w:rPr>
          <w:lang w:val="lv-LV"/>
        </w:rPr>
        <w:t xml:space="preserve">tiek lietota arī vienam vārdam, kas neveido konstrukciju ar pieturzīmi (sk. </w:t>
      </w:r>
      <w:r w:rsidR="00E12A16">
        <w:rPr>
          <w:lang w:val="lv-LV"/>
        </w:rPr>
        <w:fldChar w:fldCharType="begin"/>
      </w:r>
      <w:r w:rsidR="00E12A16">
        <w:rPr>
          <w:lang w:val="lv-LV"/>
        </w:rPr>
        <w:instrText xml:space="preserve"> REF _Ref7517262 \r \h </w:instrText>
      </w:r>
      <w:r w:rsidR="00E12A16">
        <w:rPr>
          <w:lang w:val="lv-LV"/>
        </w:rPr>
      </w:r>
      <w:r w:rsidR="00E12A16">
        <w:rPr>
          <w:lang w:val="lv-LV"/>
        </w:rPr>
        <w:fldChar w:fldCharType="separate"/>
      </w:r>
      <w:r w:rsidR="00E12A16">
        <w:rPr>
          <w:lang w:val="lv-LV"/>
        </w:rPr>
        <w:t>1.1.9</w:t>
      </w:r>
      <w:r w:rsidR="00E12A16">
        <w:rPr>
          <w:lang w:val="lv-LV"/>
        </w:rPr>
        <w:fldChar w:fldCharType="end"/>
      </w:r>
      <w:r w:rsidR="00E12A16">
        <w:rPr>
          <w:lang w:val="lv-LV"/>
        </w:rPr>
        <w:t>. nodaļu).</w:t>
      </w:r>
    </w:p>
    <w:p w:rsidR="00B15922" w:rsidRPr="00F95056" w:rsidRDefault="00B15922" w:rsidP="00916AA9">
      <w:pPr>
        <w:spacing w:line="360" w:lineRule="auto"/>
        <w:jc w:val="both"/>
        <w:rPr>
          <w:lang w:val="lv-LV"/>
        </w:rPr>
      </w:pPr>
    </w:p>
    <w:p w:rsidR="00D97B17" w:rsidRDefault="00C36AD4" w:rsidP="00D97B17">
      <w:pPr>
        <w:keepNext/>
        <w:spacing w:before="240"/>
        <w:jc w:val="center"/>
      </w:pPr>
      <w:r>
        <w:rPr>
          <w:lang w:val="lv-LV"/>
        </w:rPr>
        <w:pict>
          <v:shape id="_x0000_i1045" type="#_x0000_t75" style="width:174pt;height:298.5pt">
            <v:imagedata r:id="rId26" o:title="zeeniem_pielikums"/>
          </v:shape>
        </w:pict>
      </w:r>
    </w:p>
    <w:bookmarkStart w:id="92" w:name="_Ref286780419"/>
    <w:p w:rsidR="00D97B17" w:rsidRPr="0064529F" w:rsidRDefault="00F164C2" w:rsidP="00D97B17">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17</w:t>
      </w:r>
      <w:r>
        <w:rPr>
          <w:b w:val="0"/>
        </w:rPr>
        <w:fldChar w:fldCharType="end"/>
      </w:r>
      <w:bookmarkEnd w:id="92"/>
      <w:r w:rsidR="00D97B17" w:rsidRPr="0064529F">
        <w:rPr>
          <w:b w:val="0"/>
        </w:rPr>
        <w:t>. attēls. „</w:t>
      </w:r>
      <w:r w:rsidR="00D97B17" w:rsidRPr="00350822">
        <w:t>Latvijas Universitāte (LU</w:t>
      </w:r>
      <w:r w:rsidR="00D97B17" w:rsidRPr="0064529F">
        <w:t>) rīkosies atbilstoši.</w:t>
      </w:r>
      <w:r w:rsidR="00D97B17" w:rsidRPr="0064529F">
        <w:rPr>
          <w:b w:val="0"/>
        </w:rPr>
        <w:t>”</w:t>
      </w:r>
    </w:p>
    <w:p w:rsidR="00542DAC" w:rsidRDefault="00542DAC" w:rsidP="00A67F07">
      <w:pPr>
        <w:pStyle w:val="Heading4"/>
        <w:rPr>
          <w:lang w:val="lv-LV"/>
        </w:rPr>
      </w:pPr>
      <w:bookmarkStart w:id="93" w:name="_Toc531258467"/>
      <w:r>
        <w:rPr>
          <w:lang w:val="lv-LV"/>
        </w:rPr>
        <w:t>Uzruna</w:t>
      </w:r>
      <w:r w:rsidR="00AD0439">
        <w:rPr>
          <w:lang w:val="lv-LV"/>
        </w:rPr>
        <w:t xml:space="preserve"> (</w:t>
      </w:r>
      <w:r w:rsidR="00AD0439">
        <w:rPr>
          <w:i/>
          <w:lang w:val="lv-LV"/>
        </w:rPr>
        <w:t>address</w:t>
      </w:r>
      <w:r w:rsidR="00AD0439">
        <w:rPr>
          <w:lang w:val="lv-LV"/>
        </w:rPr>
        <w:t>)</w:t>
      </w:r>
      <w:bookmarkEnd w:id="93"/>
    </w:p>
    <w:p w:rsidR="00C957BB" w:rsidRPr="00A26949" w:rsidRDefault="00C957BB" w:rsidP="00C957BB">
      <w:pPr>
        <w:spacing w:line="360" w:lineRule="auto"/>
        <w:ind w:firstLine="720"/>
        <w:jc w:val="both"/>
        <w:rPr>
          <w:lang w:val="lv-LV"/>
        </w:rPr>
      </w:pPr>
      <w:r>
        <w:rPr>
          <w:lang w:val="lv-LV"/>
        </w:rPr>
        <w:t xml:space="preserve">TrEd virsotni apzīmē ar lomu </w:t>
      </w:r>
      <w:r>
        <w:rPr>
          <w:b/>
          <w:lang w:val="lv-LV"/>
        </w:rPr>
        <w:t>address</w:t>
      </w:r>
      <w:r>
        <w:rPr>
          <w:lang w:val="lv-LV"/>
        </w:rPr>
        <w:t xml:space="preserve">. </w:t>
      </w:r>
      <w:r w:rsidR="00884C83">
        <w:rPr>
          <w:lang w:val="lv-LV"/>
        </w:rPr>
        <w:t>Šo konstrukciju lieto, lai piesaistītu teikumā esošās pieturzīmes pie uzrunas, kas izraisa to lietošanu</w:t>
      </w:r>
      <w:r>
        <w:rPr>
          <w:lang w:val="lv-LV"/>
        </w:rPr>
        <w:t xml:space="preserve">. Lietošanas piemērs </w:t>
      </w:r>
      <w:r w:rsidR="00CC4B61">
        <w:rPr>
          <w:lang w:val="lv-LV"/>
        </w:rPr>
        <w:t>—</w:t>
      </w:r>
      <w:r>
        <w:rPr>
          <w:lang w:val="lv-LV"/>
        </w:rPr>
        <w:t xml:space="preserve"> </w:t>
      </w:r>
      <w:r w:rsidRPr="00C85026">
        <w:rPr>
          <w:lang w:val="lv-LV"/>
        </w:rPr>
        <w:fldChar w:fldCharType="begin"/>
      </w:r>
      <w:r w:rsidRPr="00C85026">
        <w:rPr>
          <w:lang w:val="lv-LV"/>
        </w:rPr>
        <w:instrText xml:space="preserve"> REF _Ref286780636 \h </w:instrText>
      </w:r>
      <w:r w:rsidRPr="00C85026">
        <w:rPr>
          <w:lang w:val="lv-LV"/>
        </w:rPr>
      </w:r>
      <w:r w:rsidRPr="00C85026">
        <w:rPr>
          <w:lang w:val="lv-LV"/>
        </w:rPr>
        <w:instrText xml:space="preserve"> \* MERGEFORMAT </w:instrText>
      </w:r>
      <w:r w:rsidRPr="00C85026">
        <w:rPr>
          <w:lang w:val="lv-LV"/>
        </w:rPr>
        <w:fldChar w:fldCharType="separate"/>
      </w:r>
      <w:r w:rsidR="00411DA5" w:rsidRPr="00411DA5">
        <w:rPr>
          <w:noProof/>
          <w:lang w:val="lv-LV"/>
        </w:rPr>
        <w:t>1</w:t>
      </w:r>
      <w:r w:rsidR="00411DA5" w:rsidRPr="00411DA5">
        <w:rPr>
          <w:b/>
          <w:lang w:val="lv-LV"/>
        </w:rPr>
        <w:t>–</w:t>
      </w:r>
      <w:r w:rsidR="00411DA5" w:rsidRPr="00411DA5">
        <w:rPr>
          <w:noProof/>
          <w:lang w:val="lv-LV"/>
        </w:rPr>
        <w:t>18</w:t>
      </w:r>
      <w:r w:rsidRPr="00C85026">
        <w:rPr>
          <w:lang w:val="lv-LV"/>
        </w:rPr>
        <w:fldChar w:fldCharType="end"/>
      </w:r>
      <w:r>
        <w:rPr>
          <w:lang w:val="lv-LV"/>
        </w:rPr>
        <w:t>. att.</w:t>
      </w:r>
    </w:p>
    <w:p w:rsidR="00915C7C" w:rsidRDefault="00915C7C" w:rsidP="00915C7C">
      <w:pPr>
        <w:spacing w:line="360" w:lineRule="auto"/>
        <w:ind w:firstLine="720"/>
        <w:jc w:val="both"/>
        <w:rPr>
          <w:lang w:val="lv-LV"/>
        </w:rPr>
      </w:pPr>
      <w:r>
        <w:rPr>
          <w:lang w:val="lv-LV"/>
        </w:rPr>
        <w:t>Iespējamās sastāvdaļas:</w:t>
      </w:r>
    </w:p>
    <w:p w:rsidR="00915C7C" w:rsidRDefault="00915C7C" w:rsidP="003E1DD2">
      <w:pPr>
        <w:numPr>
          <w:ilvl w:val="0"/>
          <w:numId w:val="3"/>
        </w:numPr>
        <w:spacing w:line="360" w:lineRule="auto"/>
        <w:jc w:val="both"/>
        <w:rPr>
          <w:lang w:val="lv-LV"/>
        </w:rPr>
      </w:pPr>
      <w:r>
        <w:rPr>
          <w:b/>
          <w:lang w:val="lv-LV"/>
        </w:rPr>
        <w:t>basElem</w:t>
      </w:r>
      <w:r>
        <w:rPr>
          <w:lang w:val="lv-LV"/>
        </w:rPr>
        <w:t xml:space="preserve"> — uzrunas galvenais vārds;</w:t>
      </w:r>
    </w:p>
    <w:p w:rsidR="00915C7C" w:rsidRDefault="00915C7C" w:rsidP="003E1DD2">
      <w:pPr>
        <w:numPr>
          <w:ilvl w:val="0"/>
          <w:numId w:val="3"/>
        </w:numPr>
        <w:spacing w:line="360" w:lineRule="auto"/>
        <w:jc w:val="both"/>
        <w:rPr>
          <w:lang w:val="lv-LV"/>
        </w:rPr>
      </w:pPr>
      <w:r>
        <w:rPr>
          <w:b/>
          <w:lang w:val="lv-LV"/>
        </w:rPr>
        <w:t>punct</w:t>
      </w:r>
      <w:r>
        <w:rPr>
          <w:lang w:val="lv-LV"/>
        </w:rPr>
        <w:t xml:space="preserve"> — pieturzīme.</w:t>
      </w:r>
    </w:p>
    <w:p w:rsidR="00637363" w:rsidRDefault="00637363" w:rsidP="00637363">
      <w:pPr>
        <w:keepNext/>
        <w:spacing w:before="240"/>
        <w:jc w:val="center"/>
      </w:pPr>
      <w:r>
        <w:rPr>
          <w:lang w:val="lv-LV"/>
        </w:rPr>
        <w:lastRenderedPageBreak/>
        <w:pict>
          <v:shape id="_x0000_i1046" type="#_x0000_t75" style="width:147.75pt;height:246.75pt">
            <v:imagedata r:id="rId27" o:title="Miiljaa-Maija--"/>
          </v:shape>
        </w:pict>
      </w:r>
    </w:p>
    <w:bookmarkStart w:id="94" w:name="_Ref286780636"/>
    <w:p w:rsidR="00637363" w:rsidRPr="00E23B65" w:rsidRDefault="00F164C2" w:rsidP="00637363">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18</w:t>
      </w:r>
      <w:r>
        <w:rPr>
          <w:b w:val="0"/>
        </w:rPr>
        <w:fldChar w:fldCharType="end"/>
      </w:r>
      <w:bookmarkEnd w:id="94"/>
      <w:r w:rsidR="00637363" w:rsidRPr="00E23B65">
        <w:rPr>
          <w:b w:val="0"/>
        </w:rPr>
        <w:t>. attēls. „</w:t>
      </w:r>
      <w:r w:rsidR="00637363" w:rsidRPr="00E23B65">
        <w:t>Mīļā Maija, zēns pakrita…</w:t>
      </w:r>
      <w:r w:rsidR="00637363" w:rsidRPr="00E23B65">
        <w:rPr>
          <w:b w:val="0"/>
        </w:rPr>
        <w:t>”</w:t>
      </w:r>
    </w:p>
    <w:p w:rsidR="00304595" w:rsidRDefault="00304595" w:rsidP="0098073A">
      <w:pPr>
        <w:pStyle w:val="Heading4"/>
        <w:tabs>
          <w:tab w:val="clear" w:pos="864"/>
          <w:tab w:val="num" w:pos="1080"/>
        </w:tabs>
        <w:ind w:left="1080" w:hanging="1080"/>
        <w:rPr>
          <w:lang w:val="lv-LV"/>
        </w:rPr>
      </w:pPr>
      <w:bookmarkStart w:id="95" w:name="_Ref331435288"/>
      <w:bookmarkStart w:id="96" w:name="_Toc531258468"/>
      <w:bookmarkStart w:id="97" w:name="_Ref7518229"/>
      <w:r>
        <w:rPr>
          <w:lang w:val="lv-LV"/>
        </w:rPr>
        <w:t>Tiešā runa</w:t>
      </w:r>
      <w:bookmarkEnd w:id="95"/>
      <w:r w:rsidR="00AD0439">
        <w:rPr>
          <w:lang w:val="lv-LV"/>
        </w:rPr>
        <w:t xml:space="preserve"> (</w:t>
      </w:r>
      <w:r w:rsidR="00AD0439">
        <w:rPr>
          <w:i/>
          <w:lang w:val="lv-LV"/>
        </w:rPr>
        <w:t>dirSpPmc</w:t>
      </w:r>
      <w:r w:rsidR="00AD0439">
        <w:rPr>
          <w:lang w:val="lv-LV"/>
        </w:rPr>
        <w:t>)</w:t>
      </w:r>
      <w:bookmarkEnd w:id="96"/>
      <w:bookmarkEnd w:id="97"/>
    </w:p>
    <w:p w:rsidR="00EC39F8" w:rsidRDefault="00EC39F8" w:rsidP="00BE09D3">
      <w:pPr>
        <w:keepNext/>
        <w:spacing w:before="240"/>
        <w:jc w:val="center"/>
      </w:pPr>
      <w:r>
        <w:rPr>
          <w:lang w:val="lv-LV"/>
        </w:rPr>
        <w:pict>
          <v:shape id="_x0000_i1047" type="#_x0000_t75" style="width:182.25pt;height:322.5pt">
            <v:imagedata r:id="rId28" o:title="Vinja-teica--Iesim-"/>
          </v:shape>
        </w:pict>
      </w:r>
    </w:p>
    <w:bookmarkStart w:id="98" w:name="_Ref331437861"/>
    <w:bookmarkStart w:id="99" w:name="_Ref331437868"/>
    <w:p w:rsidR="00EC39F8" w:rsidRDefault="00F164C2" w:rsidP="00BE09D3">
      <w:pPr>
        <w:pStyle w:val="Caption"/>
        <w:spacing w:after="240"/>
        <w:jc w:val="center"/>
        <w:rPr>
          <w:b w:val="0"/>
        </w:rPr>
      </w:pPr>
      <w:r>
        <w:rPr>
          <w:b w:val="0"/>
          <w:lang w:val="lv-LV"/>
        </w:rPr>
        <w:fldChar w:fldCharType="begin"/>
      </w:r>
      <w:r>
        <w:rPr>
          <w:b w:val="0"/>
          <w:lang w:val="lv-LV"/>
        </w:rPr>
        <w:instrText xml:space="preserve"> STYLEREF 1 \s </w:instrText>
      </w:r>
      <w:r>
        <w:rPr>
          <w:b w:val="0"/>
          <w:lang w:val="lv-LV"/>
        </w:rPr>
        <w:fldChar w:fldCharType="separate"/>
      </w:r>
      <w:r w:rsidR="00411DA5">
        <w:rPr>
          <w:b w:val="0"/>
          <w:noProof/>
          <w:lang w:val="lv-LV"/>
        </w:rPr>
        <w:t>1</w:t>
      </w:r>
      <w:r>
        <w:rPr>
          <w:b w:val="0"/>
          <w:lang w:val="lv-LV"/>
        </w:rPr>
        <w:fldChar w:fldCharType="end"/>
      </w:r>
      <w:r>
        <w:rPr>
          <w:b w:val="0"/>
          <w:lang w:val="lv-LV"/>
        </w:rPr>
        <w:t>–</w:t>
      </w:r>
      <w:r>
        <w:rPr>
          <w:b w:val="0"/>
          <w:lang w:val="lv-LV"/>
        </w:rPr>
        <w:fldChar w:fldCharType="begin"/>
      </w:r>
      <w:r>
        <w:rPr>
          <w:b w:val="0"/>
          <w:lang w:val="lv-LV"/>
        </w:rPr>
        <w:instrText xml:space="preserve"> SEQ Figure \* ARABIC \s 1 </w:instrText>
      </w:r>
      <w:r>
        <w:rPr>
          <w:b w:val="0"/>
          <w:lang w:val="lv-LV"/>
        </w:rPr>
        <w:fldChar w:fldCharType="separate"/>
      </w:r>
      <w:r w:rsidR="00411DA5">
        <w:rPr>
          <w:b w:val="0"/>
          <w:noProof/>
          <w:lang w:val="lv-LV"/>
        </w:rPr>
        <w:t>19</w:t>
      </w:r>
      <w:r>
        <w:rPr>
          <w:b w:val="0"/>
          <w:lang w:val="lv-LV"/>
        </w:rPr>
        <w:fldChar w:fldCharType="end"/>
      </w:r>
      <w:bookmarkEnd w:id="99"/>
      <w:r w:rsidR="00FA4BE6">
        <w:rPr>
          <w:b w:val="0"/>
        </w:rPr>
        <w:t>. </w:t>
      </w:r>
      <w:r w:rsidR="00EC39F8" w:rsidRPr="00EC39F8">
        <w:rPr>
          <w:b w:val="0"/>
        </w:rPr>
        <w:t>attēls. „</w:t>
      </w:r>
      <w:r w:rsidR="00EC39F8">
        <w:t>V</w:t>
      </w:r>
      <w:r w:rsidR="00EC39F8" w:rsidRPr="007C5880">
        <w:t>iņ</w:t>
      </w:r>
      <w:r w:rsidR="00EC39F8">
        <w:t>a teica:</w:t>
      </w:r>
      <w:r w:rsidR="00EC39F8" w:rsidRPr="007C5880">
        <w:t xml:space="preserve"> „</w:t>
      </w:r>
      <w:r w:rsidR="00EC39F8">
        <w:t>I</w:t>
      </w:r>
      <w:r w:rsidR="00EC39F8" w:rsidRPr="007C5880">
        <w:t>esim.”</w:t>
      </w:r>
      <w:r w:rsidR="00EC39F8" w:rsidRPr="00EC39F8">
        <w:rPr>
          <w:b w:val="0"/>
        </w:rPr>
        <w:t>”</w:t>
      </w:r>
      <w:bookmarkEnd w:id="98"/>
    </w:p>
    <w:p w:rsidR="00002FED" w:rsidRPr="00506FD9" w:rsidRDefault="00002FED" w:rsidP="00002FED">
      <w:pPr>
        <w:spacing w:line="360" w:lineRule="auto"/>
        <w:ind w:firstLine="720"/>
        <w:jc w:val="both"/>
        <w:rPr>
          <w:lang w:val="lv-LV"/>
        </w:rPr>
      </w:pPr>
      <w:r>
        <w:rPr>
          <w:lang w:val="lv-LV"/>
        </w:rPr>
        <w:t xml:space="preserve">Tiešās runas apstrādei TrEd-ā tiek izmantota atkarība un PMC konstrukcija: pirmkārt, lai atzīmētu pašu tiešo runu un piesaistītu tiešo runu norobežojošās pieturzīmes — kolu, pēdiņas, domuzīmes, tiek izmantota virsotne ar lomu </w:t>
      </w:r>
      <w:r>
        <w:rPr>
          <w:b/>
          <w:lang w:val="lv-LV"/>
        </w:rPr>
        <w:t>dirSpPmc</w:t>
      </w:r>
      <w:r>
        <w:rPr>
          <w:lang w:val="lv-LV"/>
        </w:rPr>
        <w:t xml:space="preserve">, zem kuras caur </w:t>
      </w:r>
      <w:r>
        <w:rPr>
          <w:b/>
          <w:lang w:val="lv-LV"/>
        </w:rPr>
        <w:t>basElem</w:t>
      </w:r>
      <w:r>
        <w:rPr>
          <w:lang w:val="lv-LV"/>
        </w:rPr>
        <w:t xml:space="preserve"> tiek pievienota </w:t>
      </w:r>
      <w:r w:rsidRPr="00C61E00">
        <w:rPr>
          <w:b/>
          <w:lang w:val="lv-LV"/>
        </w:rPr>
        <w:t>sent</w:t>
      </w:r>
      <w:r>
        <w:rPr>
          <w:lang w:val="lv-LV"/>
        </w:rPr>
        <w:t xml:space="preserve"> vai </w:t>
      </w:r>
      <w:r>
        <w:rPr>
          <w:b/>
          <w:lang w:val="lv-LV"/>
        </w:rPr>
        <w:t>utter</w:t>
      </w:r>
      <w:r w:rsidRPr="00C61E00">
        <w:rPr>
          <w:lang w:val="lv-LV"/>
        </w:rPr>
        <w:t xml:space="preserve"> </w:t>
      </w:r>
      <w:r>
        <w:rPr>
          <w:lang w:val="lv-LV"/>
        </w:rPr>
        <w:t xml:space="preserve">konstrukcija. </w:t>
      </w:r>
      <w:r w:rsidRPr="00C61E00">
        <w:rPr>
          <w:lang w:val="lv-LV"/>
        </w:rPr>
        <w:t>Otrkārt</w:t>
      </w:r>
      <w:r>
        <w:rPr>
          <w:lang w:val="lv-LV"/>
        </w:rPr>
        <w:t xml:space="preserve">, apaļo virsotni virs </w:t>
      </w:r>
      <w:r>
        <w:rPr>
          <w:b/>
          <w:lang w:val="lv-LV"/>
        </w:rPr>
        <w:t>dirSpPmc</w:t>
      </w:r>
      <w:r>
        <w:rPr>
          <w:lang w:val="lv-LV"/>
        </w:rPr>
        <w:t xml:space="preserve"> marķē ar lomu </w:t>
      </w:r>
      <w:r>
        <w:rPr>
          <w:b/>
          <w:lang w:val="lv-LV"/>
        </w:rPr>
        <w:t>dirSp</w:t>
      </w:r>
      <w:r>
        <w:rPr>
          <w:lang w:val="lv-LV"/>
        </w:rPr>
        <w:t xml:space="preserve"> un ar atkarību piesaista atbilstošajam piebildes izteicējam. Ja tiešā runa atrodas starp piebildes vārdiem un </w:t>
      </w:r>
      <w:r>
        <w:rPr>
          <w:lang w:val="lv-LV"/>
        </w:rPr>
        <w:lastRenderedPageBreak/>
        <w:t xml:space="preserve">satur vairākus izteikumus, katrs no tiem tiek attēlots kā atsevišķs </w:t>
      </w:r>
      <w:r>
        <w:rPr>
          <w:b/>
          <w:lang w:val="lv-LV"/>
        </w:rPr>
        <w:t>basElem</w:t>
      </w:r>
      <w:r>
        <w:rPr>
          <w:lang w:val="lv-LV"/>
        </w:rPr>
        <w:t xml:space="preserve"> zem </w:t>
      </w:r>
      <w:r>
        <w:rPr>
          <w:b/>
          <w:lang w:val="lv-LV"/>
        </w:rPr>
        <w:t>dirSpPmc</w:t>
      </w:r>
      <w:r w:rsidRPr="00A736BE">
        <w:rPr>
          <w:lang w:val="lv-LV"/>
        </w:rPr>
        <w:t>.</w:t>
      </w:r>
      <w:r>
        <w:rPr>
          <w:lang w:val="lv-LV"/>
        </w:rPr>
        <w:t xml:space="preserve"> Ja tiešā runa atrodas pirms vai pēc piebildes un satur vairākus izteikumus, tad kopā ar piebildi vienā kokā tiek zīmēts tikai </w:t>
      </w:r>
      <w:r w:rsidRPr="00A736BE">
        <w:rPr>
          <w:highlight w:val="yellow"/>
          <w:lang w:val="lv-LV"/>
        </w:rPr>
        <w:t>viens</w:t>
      </w:r>
      <w:r>
        <w:rPr>
          <w:lang w:val="lv-LV"/>
        </w:rPr>
        <w:t xml:space="preserve"> piebildei tuvākais tiešās runas izteikums; pārējie tiek zīmēti atsevišķos kokos</w:t>
      </w:r>
      <w:r w:rsidR="00884C83">
        <w:rPr>
          <w:lang w:val="lv-LV"/>
        </w:rPr>
        <w:t>, turklāt tiešās runas virsotni izmanto tikai tam runas izteikumam, kuram ir attiecīgas tiešās runas pieturzīmes</w:t>
      </w:r>
      <w:r>
        <w:rPr>
          <w:lang w:val="lv-LV"/>
        </w:rPr>
        <w:t>.</w:t>
      </w:r>
      <w:r w:rsidR="00506FD9">
        <w:rPr>
          <w:lang w:val="lv-LV"/>
        </w:rPr>
        <w:t xml:space="preserve"> </w:t>
      </w:r>
      <w:r w:rsidR="00C3622C">
        <w:rPr>
          <w:lang w:val="lv-LV"/>
        </w:rPr>
        <w:t xml:space="preserve">Gadījumos, kad tiešās runas teikumiem tiešās runas pieturzīme ir vienā pusē un </w:t>
      </w:r>
      <w:r w:rsidR="00884C83">
        <w:rPr>
          <w:lang w:val="lv-LV"/>
        </w:rPr>
        <w:t>kad tiešā runa lietota bez piebildes</w:t>
      </w:r>
      <w:r w:rsidR="00506FD9">
        <w:rPr>
          <w:lang w:val="lv-LV"/>
        </w:rPr>
        <w:t xml:space="preserve">, zem saknes atrodas PMC virsotne ar lomu </w:t>
      </w:r>
      <w:r w:rsidR="00506FD9">
        <w:rPr>
          <w:b/>
          <w:lang w:val="lv-LV"/>
        </w:rPr>
        <w:t>dirSpPmc</w:t>
      </w:r>
      <w:r w:rsidR="00506FD9">
        <w:rPr>
          <w:lang w:val="lv-LV"/>
        </w:rPr>
        <w:t xml:space="preserve">, zem tās apaļā virsotne ar lomu </w:t>
      </w:r>
      <w:r w:rsidR="00506FD9">
        <w:rPr>
          <w:b/>
          <w:lang w:val="lv-LV"/>
        </w:rPr>
        <w:t>basElem</w:t>
      </w:r>
      <w:r w:rsidR="00506FD9">
        <w:rPr>
          <w:lang w:val="lv-LV"/>
        </w:rPr>
        <w:t xml:space="preserve">, savukārt zem kuras atrodas PMC virsotne ar lomu </w:t>
      </w:r>
      <w:r w:rsidR="00506FD9">
        <w:rPr>
          <w:b/>
          <w:lang w:val="lv-LV"/>
        </w:rPr>
        <w:t>sent</w:t>
      </w:r>
      <w:r w:rsidR="00506FD9">
        <w:rPr>
          <w:lang w:val="lv-LV"/>
        </w:rPr>
        <w:t>.</w:t>
      </w:r>
      <w:r w:rsidR="00751FEE">
        <w:rPr>
          <w:lang w:val="lv-LV"/>
        </w:rPr>
        <w:t xml:space="preserve"> </w:t>
      </w:r>
    </w:p>
    <w:p w:rsidR="00002FED" w:rsidRDefault="00002FED" w:rsidP="00002FED">
      <w:pPr>
        <w:spacing w:line="360" w:lineRule="auto"/>
        <w:ind w:firstLine="720"/>
        <w:jc w:val="both"/>
        <w:rPr>
          <w:lang w:val="lv-LV"/>
        </w:rPr>
      </w:pPr>
      <w:r>
        <w:rPr>
          <w:lang w:val="lv-LV"/>
        </w:rPr>
        <w:t xml:space="preserve">Piemēri ar piebildes </w:t>
      </w:r>
      <w:r w:rsidR="00792F8F">
        <w:rPr>
          <w:lang w:val="lv-LV"/>
        </w:rPr>
        <w:t xml:space="preserve">novietojumu pirms tiešās runas un </w:t>
      </w:r>
      <w:r>
        <w:rPr>
          <w:lang w:val="lv-LV"/>
        </w:rPr>
        <w:t xml:space="preserve">pēc tiešās doti attiecīgi </w:t>
      </w:r>
      <w:r>
        <w:rPr>
          <w:lang w:val="lv-LV"/>
        </w:rPr>
        <w:fldChar w:fldCharType="begin"/>
      </w:r>
      <w:r>
        <w:rPr>
          <w:lang w:val="lv-LV"/>
        </w:rPr>
        <w:instrText xml:space="preserve"> REF _Ref331437868 \h </w:instrText>
      </w:r>
      <w:r>
        <w:rPr>
          <w:lang w:val="lv-LV"/>
        </w:rPr>
      </w:r>
      <w:r>
        <w:rPr>
          <w:lang w:val="lv-LV"/>
        </w:rPr>
        <w:fldChar w:fldCharType="separate"/>
      </w:r>
      <w:r w:rsidR="00411DA5">
        <w:rPr>
          <w:b/>
          <w:noProof/>
          <w:lang w:val="lv-LV"/>
        </w:rPr>
        <w:t>1</w:t>
      </w:r>
      <w:r w:rsidR="00411DA5">
        <w:rPr>
          <w:b/>
          <w:lang w:val="lv-LV"/>
        </w:rPr>
        <w:t>–</w:t>
      </w:r>
      <w:r w:rsidR="00411DA5">
        <w:rPr>
          <w:b/>
          <w:noProof/>
          <w:lang w:val="lv-LV"/>
        </w:rPr>
        <w:t>19</w:t>
      </w:r>
      <w:r>
        <w:rPr>
          <w:lang w:val="lv-LV"/>
        </w:rPr>
        <w:fldChar w:fldCharType="end"/>
      </w:r>
      <w:r>
        <w:rPr>
          <w:lang w:val="lv-LV"/>
        </w:rPr>
        <w:t>.</w:t>
      </w:r>
      <w:r w:rsidR="00E12A16">
        <w:rPr>
          <w:lang w:val="lv-LV"/>
        </w:rPr>
        <w:t xml:space="preserve"> un</w:t>
      </w:r>
      <w:r>
        <w:rPr>
          <w:lang w:val="lv-LV"/>
        </w:rPr>
        <w:t xml:space="preserve"> </w:t>
      </w:r>
      <w:r>
        <w:rPr>
          <w:lang w:val="lv-LV"/>
        </w:rPr>
        <w:fldChar w:fldCharType="begin"/>
      </w:r>
      <w:r>
        <w:rPr>
          <w:lang w:val="lv-LV"/>
        </w:rPr>
        <w:instrText xml:space="preserve"> REF _Ref331438140 \h </w:instrText>
      </w:r>
      <w:r>
        <w:rPr>
          <w:lang w:val="lv-LV"/>
        </w:rPr>
      </w:r>
      <w:r>
        <w:rPr>
          <w:lang w:val="lv-LV"/>
        </w:rPr>
        <w:fldChar w:fldCharType="separate"/>
      </w:r>
      <w:r w:rsidR="00411DA5">
        <w:rPr>
          <w:b/>
          <w:noProof/>
        </w:rPr>
        <w:t>1</w:t>
      </w:r>
      <w:r w:rsidR="00411DA5">
        <w:rPr>
          <w:b/>
        </w:rPr>
        <w:t>–</w:t>
      </w:r>
      <w:r w:rsidR="00411DA5">
        <w:rPr>
          <w:b/>
          <w:noProof/>
        </w:rPr>
        <w:t>20</w:t>
      </w:r>
      <w:r>
        <w:rPr>
          <w:lang w:val="lv-LV"/>
        </w:rPr>
        <w:fldChar w:fldCharType="end"/>
      </w:r>
      <w:r>
        <w:rPr>
          <w:lang w:val="lv-LV"/>
        </w:rPr>
        <w:t>. att.</w:t>
      </w:r>
    </w:p>
    <w:p w:rsidR="00002FED" w:rsidRDefault="00002FED" w:rsidP="00002FED">
      <w:pPr>
        <w:spacing w:line="360" w:lineRule="auto"/>
        <w:ind w:firstLine="720"/>
        <w:jc w:val="both"/>
        <w:rPr>
          <w:lang w:val="lv-LV"/>
        </w:rPr>
      </w:pPr>
      <w:r>
        <w:rPr>
          <w:lang w:val="lv-LV"/>
        </w:rPr>
        <w:t xml:space="preserve">Iespējamās </w:t>
      </w:r>
      <w:r>
        <w:rPr>
          <w:b/>
          <w:lang w:val="lv-LV"/>
        </w:rPr>
        <w:t>dirSp</w:t>
      </w:r>
      <w:r w:rsidRPr="00657848">
        <w:rPr>
          <w:b/>
          <w:lang w:val="lv-LV"/>
        </w:rPr>
        <w:t>Pmc</w:t>
      </w:r>
      <w:r>
        <w:rPr>
          <w:lang w:val="lv-LV"/>
        </w:rPr>
        <w:t xml:space="preserve"> </w:t>
      </w:r>
      <w:r w:rsidRPr="00657848">
        <w:rPr>
          <w:lang w:val="lv-LV"/>
        </w:rPr>
        <w:t>sastāvdaļas</w:t>
      </w:r>
      <w:r>
        <w:rPr>
          <w:lang w:val="lv-LV"/>
        </w:rPr>
        <w:t>:</w:t>
      </w:r>
    </w:p>
    <w:p w:rsidR="00002FED" w:rsidRDefault="00002FED" w:rsidP="003E1DD2">
      <w:pPr>
        <w:numPr>
          <w:ilvl w:val="0"/>
          <w:numId w:val="3"/>
        </w:numPr>
        <w:spacing w:line="360" w:lineRule="auto"/>
        <w:jc w:val="both"/>
        <w:rPr>
          <w:lang w:val="lv-LV"/>
        </w:rPr>
      </w:pPr>
      <w:r>
        <w:rPr>
          <w:b/>
          <w:lang w:val="lv-LV"/>
        </w:rPr>
        <w:t>basElem</w:t>
      </w:r>
      <w:r>
        <w:rPr>
          <w:lang w:val="lv-LV"/>
        </w:rPr>
        <w:t xml:space="preserve"> — tiešā runas izteikums;</w:t>
      </w:r>
    </w:p>
    <w:p w:rsidR="00002FED" w:rsidRDefault="00002FED" w:rsidP="003E1DD2">
      <w:pPr>
        <w:numPr>
          <w:ilvl w:val="0"/>
          <w:numId w:val="3"/>
        </w:numPr>
        <w:spacing w:line="360" w:lineRule="auto"/>
        <w:jc w:val="both"/>
        <w:rPr>
          <w:lang w:val="lv-LV"/>
        </w:rPr>
      </w:pPr>
      <w:r>
        <w:rPr>
          <w:b/>
          <w:lang w:val="lv-LV"/>
        </w:rPr>
        <w:t>punct</w:t>
      </w:r>
      <w:r>
        <w:rPr>
          <w:lang w:val="lv-LV"/>
        </w:rPr>
        <w:t xml:space="preserve"> — pieturzīme.</w:t>
      </w:r>
    </w:p>
    <w:p w:rsidR="004C1CF9" w:rsidRPr="004C1CF9" w:rsidRDefault="004C1CF9" w:rsidP="004C1CF9">
      <w:pPr>
        <w:spacing w:line="360" w:lineRule="auto"/>
        <w:jc w:val="both"/>
        <w:rPr>
          <w:b/>
          <w:lang w:val="lv-LV"/>
        </w:rPr>
      </w:pPr>
      <w:r>
        <w:rPr>
          <w:b/>
          <w:lang w:val="lv-LV"/>
        </w:rPr>
        <w:t>Piezīmes:</w:t>
      </w:r>
    </w:p>
    <w:p w:rsidR="004C1CF9" w:rsidRDefault="004C1CF9" w:rsidP="003E1DD2">
      <w:pPr>
        <w:numPr>
          <w:ilvl w:val="0"/>
          <w:numId w:val="18"/>
        </w:numPr>
        <w:spacing w:line="360" w:lineRule="auto"/>
        <w:jc w:val="both"/>
        <w:rPr>
          <w:lang w:val="lv-LV"/>
        </w:rPr>
      </w:pPr>
      <w:r>
        <w:rPr>
          <w:lang w:val="lv-LV"/>
        </w:rPr>
        <w:t xml:space="preserve">Teikuma sākumā esoša nomināla frāze, kas nosauc tālāk teikumā paustās informācijas avotu un kurai seko kols un tiešās runas pieturzīme (pēdiņas vai domu zīme), tiek marķēta kā teikums ar reducētu izteicēju, kuram pakārtota tiešā runa. Piemēram: </w:t>
      </w:r>
      <w:r>
        <w:rPr>
          <w:b/>
          <w:i/>
          <w:lang w:val="lv-LV"/>
        </w:rPr>
        <w:t>Inita Krūma: - Jā, tā ir lieta.</w:t>
      </w:r>
      <w:r w:rsidR="00FF4878">
        <w:rPr>
          <w:b/>
          <w:i/>
          <w:lang w:val="lv-LV"/>
        </w:rPr>
        <w:t xml:space="preserve"> </w:t>
      </w:r>
      <w:r w:rsidR="00FF4878">
        <w:rPr>
          <w:lang w:val="lv-LV"/>
        </w:rPr>
        <w:t>Savukārt, ja pēc kola neseko tiešās runas pieturzīme, tad nominālā frāze pirms kola tiek attēlota kā iespraudums, kas pakārtots teikuma saknei.</w:t>
      </w:r>
    </w:p>
    <w:p w:rsidR="00322975" w:rsidRDefault="00322975" w:rsidP="00322975">
      <w:pPr>
        <w:numPr>
          <w:ilvl w:val="0"/>
          <w:numId w:val="18"/>
        </w:numPr>
        <w:spacing w:line="360" w:lineRule="auto"/>
        <w:jc w:val="both"/>
        <w:rPr>
          <w:lang w:val="lv-LV"/>
        </w:rPr>
      </w:pPr>
      <w:r>
        <w:rPr>
          <w:lang w:val="lv-LV"/>
        </w:rPr>
        <w:t>ja tiešajā runā piebilde ar verbu finītā formā ir novietota teikumam pa vidu, tad to marķē kā predikatīvu iespraudumu, kas atkarīgs no visas tiešās runas.</w:t>
      </w:r>
    </w:p>
    <w:p w:rsidR="00322975" w:rsidRDefault="00322975" w:rsidP="00322975">
      <w:pPr>
        <w:spacing w:line="360" w:lineRule="auto"/>
        <w:ind w:left="720"/>
        <w:jc w:val="both"/>
        <w:rPr>
          <w:lang w:val="lv-LV"/>
        </w:rPr>
      </w:pPr>
    </w:p>
    <w:p w:rsidR="00FA4BE6" w:rsidRDefault="00FA4BE6" w:rsidP="00BE09D3">
      <w:pPr>
        <w:keepNext/>
        <w:spacing w:before="240"/>
        <w:jc w:val="center"/>
      </w:pPr>
      <w:r>
        <w:lastRenderedPageBreak/>
        <w:pict>
          <v:shape id="_x0000_i1048" type="#_x0000_t75" style="width:300.75pt;height:420pt">
            <v:imagedata r:id="rId29" o:title="Nee--shonakt-labaak--"/>
          </v:shape>
        </w:pict>
      </w:r>
    </w:p>
    <w:bookmarkStart w:id="100" w:name="_Ref331438140"/>
    <w:p w:rsidR="00FA4BE6" w:rsidRPr="00FA4BE6" w:rsidRDefault="00F164C2" w:rsidP="00BE09D3">
      <w:pPr>
        <w:pStyle w:val="Caption"/>
        <w:spacing w:after="240"/>
        <w:jc w:val="center"/>
      </w:pPr>
      <w:r>
        <w:rPr>
          <w:b w:val="0"/>
        </w:rPr>
        <w:fldChar w:fldCharType="begin"/>
      </w:r>
      <w:r>
        <w:rPr>
          <w:b w:val="0"/>
        </w:rPr>
        <w:instrText xml:space="preserve"> STYLEREF 1 \s </w:instrText>
      </w:r>
      <w:r>
        <w:rPr>
          <w:b w:val="0"/>
        </w:rPr>
        <w:fldChar w:fldCharType="separate"/>
      </w:r>
      <w:r w:rsidR="00411DA5">
        <w:rPr>
          <w:b w:val="0"/>
          <w:noProof/>
        </w:rPr>
        <w:t>1</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20</w:t>
      </w:r>
      <w:r>
        <w:rPr>
          <w:b w:val="0"/>
        </w:rPr>
        <w:fldChar w:fldCharType="end"/>
      </w:r>
      <w:bookmarkEnd w:id="100"/>
      <w:r w:rsidR="00FA4BE6" w:rsidRPr="00FA4BE6">
        <w:rPr>
          <w:b w:val="0"/>
        </w:rPr>
        <w:t>.</w:t>
      </w:r>
      <w:r w:rsidR="00FA4BE6">
        <w:rPr>
          <w:b w:val="0"/>
        </w:rPr>
        <w:t> </w:t>
      </w:r>
      <w:r w:rsidR="00FA4BE6" w:rsidRPr="00FA4BE6">
        <w:rPr>
          <w:b w:val="0"/>
        </w:rPr>
        <w:t>attēls. „</w:t>
      </w:r>
      <w:r w:rsidR="00FA4BE6">
        <w:t>„Nē, šonakt labāk paliksim tepat,</w:t>
      </w:r>
      <w:r w:rsidR="00FA4BE6" w:rsidRPr="00F72882">
        <w:t>”</w:t>
      </w:r>
      <w:r w:rsidR="00FA4BE6">
        <w:t xml:space="preserve"> viņš nepiekrita.</w:t>
      </w:r>
      <w:r w:rsidR="00FA4BE6" w:rsidRPr="00FA4BE6">
        <w:rPr>
          <w:b w:val="0"/>
        </w:rPr>
        <w:t>”</w:t>
      </w:r>
    </w:p>
    <w:p w:rsidR="0032784D" w:rsidRDefault="0032784D" w:rsidP="00322975">
      <w:pPr>
        <w:keepNext/>
        <w:spacing w:before="240"/>
      </w:pPr>
    </w:p>
    <w:p w:rsidR="00796A44" w:rsidRDefault="00796A44" w:rsidP="0098073A">
      <w:pPr>
        <w:pStyle w:val="Heading4"/>
        <w:tabs>
          <w:tab w:val="clear" w:pos="864"/>
          <w:tab w:val="num" w:pos="1080"/>
        </w:tabs>
        <w:ind w:left="1080" w:hanging="1080"/>
        <w:rPr>
          <w:lang w:val="lv-LV"/>
        </w:rPr>
      </w:pPr>
      <w:bookmarkStart w:id="101" w:name="_Toc531258469"/>
      <w:r>
        <w:rPr>
          <w:lang w:val="lv-LV"/>
        </w:rPr>
        <w:t>Citas pēdiņas</w:t>
      </w:r>
      <w:r w:rsidR="00AD0439">
        <w:rPr>
          <w:lang w:val="lv-LV"/>
        </w:rPr>
        <w:t xml:space="preserve"> (</w:t>
      </w:r>
      <w:r w:rsidR="00AD0439">
        <w:rPr>
          <w:i/>
          <w:lang w:val="lv-LV"/>
        </w:rPr>
        <w:t>quot</w:t>
      </w:r>
      <w:r w:rsidR="00AD0439">
        <w:rPr>
          <w:lang w:val="lv-LV"/>
        </w:rPr>
        <w:t>)</w:t>
      </w:r>
      <w:bookmarkEnd w:id="101"/>
    </w:p>
    <w:p w:rsidR="00796A44" w:rsidRPr="00FD430E" w:rsidRDefault="00796A44" w:rsidP="00796A44">
      <w:pPr>
        <w:spacing w:line="360" w:lineRule="auto"/>
        <w:ind w:firstLine="720"/>
        <w:jc w:val="both"/>
        <w:rPr>
          <w:lang w:val="lv-LV"/>
        </w:rPr>
      </w:pPr>
      <w:r>
        <w:rPr>
          <w:lang w:val="lv-LV"/>
        </w:rPr>
        <w:t xml:space="preserve">TrEd virsotni apzīmē ar lomu </w:t>
      </w:r>
      <w:r>
        <w:rPr>
          <w:b/>
          <w:lang w:val="lv-LV"/>
        </w:rPr>
        <w:t>quot</w:t>
      </w:r>
      <w:r>
        <w:rPr>
          <w:lang w:val="lv-LV"/>
        </w:rPr>
        <w:t xml:space="preserve">. Šādi </w:t>
      </w:r>
      <w:r w:rsidR="00D37C84">
        <w:rPr>
          <w:lang w:val="lv-LV"/>
        </w:rPr>
        <w:t>teikuma struktūrai pievie</w:t>
      </w:r>
      <w:r w:rsidR="00E90FDB">
        <w:rPr>
          <w:lang w:val="lv-LV"/>
        </w:rPr>
        <w:t>no</w:t>
      </w:r>
      <w:r>
        <w:rPr>
          <w:lang w:val="lv-LV"/>
        </w:rPr>
        <w:t xml:space="preserve"> </w:t>
      </w:r>
      <w:r w:rsidR="00172661">
        <w:rPr>
          <w:lang w:val="lv-LV"/>
        </w:rPr>
        <w:t xml:space="preserve">visas pārējās pēdiņas </w:t>
      </w:r>
      <w:r w:rsidR="00B77BED">
        <w:rPr>
          <w:lang w:val="lv-LV"/>
        </w:rPr>
        <w:t>—</w:t>
      </w:r>
      <w:r w:rsidR="00172661">
        <w:rPr>
          <w:lang w:val="lv-LV"/>
        </w:rPr>
        <w:t xml:space="preserve"> tās, kas nav saistītas ar tiešo runu, piemēram, pēdiņās ieliktus nosaukumus</w:t>
      </w:r>
      <w:r w:rsidR="00E90FDB">
        <w:rPr>
          <w:lang w:val="lv-LV"/>
        </w:rPr>
        <w:t>, terminus, pārnestā nozīmē lietotus vārdus</w:t>
      </w:r>
      <w:r w:rsidR="00172661">
        <w:rPr>
          <w:lang w:val="lv-LV"/>
        </w:rPr>
        <w:t>.</w:t>
      </w:r>
      <w:r w:rsidR="00FD430E">
        <w:rPr>
          <w:lang w:val="lv-LV"/>
        </w:rPr>
        <w:t xml:space="preserve"> Vēl šādas pēdiņas lieto gadījumos, kad </w:t>
      </w:r>
      <w:r w:rsidR="00DF1633">
        <w:rPr>
          <w:lang w:val="lv-LV"/>
        </w:rPr>
        <w:t xml:space="preserve">teikumā teikuma locekļa funkcijā ir iesaistīts citēts vārds vai izteikums, vai uzraksts (netiek veidota tiešajai runai raksturīgā konstrukcija ar piebildi un kolu vai domu zīmi), piemēram: </w:t>
      </w:r>
      <w:r w:rsidR="00DF1633" w:rsidRPr="00DF1633">
        <w:rPr>
          <w:b/>
          <w:lang w:val="lv-LV"/>
        </w:rPr>
        <w:t>„Sofijai Amundsenai” stāvēja rakstīts uz nelielās aploksnes</w:t>
      </w:r>
      <w:r w:rsidR="00DF1633">
        <w:rPr>
          <w:lang w:val="lv-LV"/>
        </w:rPr>
        <w:t>. Cit</w:t>
      </w:r>
      <w:r w:rsidR="00751FEE">
        <w:rPr>
          <w:lang w:val="lv-LV"/>
        </w:rPr>
        <w:t>āti, kas ir vesels teikums vai izteikums</w:t>
      </w:r>
      <w:r w:rsidR="004A4878">
        <w:rPr>
          <w:lang w:val="lv-LV"/>
        </w:rPr>
        <w:t>,</w:t>
      </w:r>
      <w:r w:rsidR="00751FEE">
        <w:rPr>
          <w:lang w:val="lv-LV"/>
        </w:rPr>
        <w:t xml:space="preserve"> </w:t>
      </w:r>
      <w:r w:rsidR="00E10679">
        <w:rPr>
          <w:lang w:val="lv-LV"/>
        </w:rPr>
        <w:t xml:space="preserve">piemēram, </w:t>
      </w:r>
      <w:r w:rsidR="00E10679">
        <w:rPr>
          <w:i/>
          <w:lang w:val="lv-LV"/>
        </w:rPr>
        <w:t xml:space="preserve">Gluži tāpat kā vakarnakt skanēja “Es atceros gan mūsu pirmo, gan pēdējo tikšanos”. </w:t>
      </w:r>
      <w:r w:rsidR="004A4878">
        <w:rPr>
          <w:lang w:val="lv-LV"/>
        </w:rPr>
        <w:t>arī</w:t>
      </w:r>
      <w:r w:rsidR="00DF1633">
        <w:rPr>
          <w:lang w:val="lv-LV"/>
        </w:rPr>
        <w:t xml:space="preserve"> tiek apzīmēti kā </w:t>
      </w:r>
      <w:r w:rsidR="004A4878">
        <w:rPr>
          <w:lang w:val="lv-LV"/>
        </w:rPr>
        <w:t>konstrukcija pēdiņās</w:t>
      </w:r>
      <w:r w:rsidR="00E10679">
        <w:rPr>
          <w:lang w:val="lv-LV"/>
        </w:rPr>
        <w:t xml:space="preserve">, tikai konstrukcijas saknē tiek lietota loma </w:t>
      </w:r>
      <w:r w:rsidR="00E10679">
        <w:rPr>
          <w:b/>
          <w:lang w:val="lv-LV"/>
        </w:rPr>
        <w:t xml:space="preserve">pred, </w:t>
      </w:r>
      <w:r w:rsidR="00E10679">
        <w:rPr>
          <w:lang w:val="lv-LV"/>
        </w:rPr>
        <w:t xml:space="preserve">nevis </w:t>
      </w:r>
      <w:r w:rsidR="00E10679">
        <w:rPr>
          <w:b/>
          <w:lang w:val="lv-LV"/>
        </w:rPr>
        <w:t>basElem</w:t>
      </w:r>
      <w:r w:rsidR="00FD430E">
        <w:rPr>
          <w:lang w:val="lv-LV"/>
        </w:rPr>
        <w:t xml:space="preserve">. </w:t>
      </w:r>
    </w:p>
    <w:p w:rsidR="00796A44" w:rsidRDefault="00796A44" w:rsidP="00796A44">
      <w:pPr>
        <w:spacing w:line="360" w:lineRule="auto"/>
        <w:ind w:firstLine="720"/>
        <w:jc w:val="both"/>
        <w:rPr>
          <w:lang w:val="lv-LV"/>
        </w:rPr>
      </w:pPr>
      <w:r>
        <w:rPr>
          <w:lang w:val="lv-LV"/>
        </w:rPr>
        <w:t>Iespējamās sastāvdaļas:</w:t>
      </w:r>
    </w:p>
    <w:p w:rsidR="00796A44" w:rsidRDefault="00796A44" w:rsidP="003E1DD2">
      <w:pPr>
        <w:numPr>
          <w:ilvl w:val="0"/>
          <w:numId w:val="3"/>
        </w:numPr>
        <w:spacing w:line="360" w:lineRule="auto"/>
        <w:jc w:val="both"/>
        <w:rPr>
          <w:lang w:val="lv-LV"/>
        </w:rPr>
      </w:pPr>
      <w:r>
        <w:rPr>
          <w:b/>
          <w:lang w:val="lv-LV"/>
        </w:rPr>
        <w:t>basElem</w:t>
      </w:r>
      <w:r>
        <w:rPr>
          <w:lang w:val="lv-LV"/>
        </w:rPr>
        <w:t xml:space="preserve"> </w:t>
      </w:r>
      <w:r w:rsidR="002F4C8A">
        <w:rPr>
          <w:lang w:val="lv-LV"/>
        </w:rPr>
        <w:t xml:space="preserve">vai </w:t>
      </w:r>
      <w:r w:rsidR="002F4C8A">
        <w:rPr>
          <w:b/>
          <w:lang w:val="lv-LV"/>
        </w:rPr>
        <w:t xml:space="preserve">pred </w:t>
      </w:r>
      <w:r w:rsidR="00751822">
        <w:rPr>
          <w:lang w:val="lv-LV"/>
        </w:rPr>
        <w:t>—</w:t>
      </w:r>
      <w:r w:rsidR="00172661">
        <w:rPr>
          <w:lang w:val="lv-LV"/>
        </w:rPr>
        <w:t xml:space="preserve"> pēdiņās ieliktā vienība</w:t>
      </w:r>
      <w:r w:rsidR="002F4C8A">
        <w:rPr>
          <w:lang w:val="lv-LV"/>
        </w:rPr>
        <w:t xml:space="preserve">, </w:t>
      </w:r>
      <w:r w:rsidR="002F4C8A">
        <w:rPr>
          <w:b/>
          <w:lang w:val="lv-LV"/>
        </w:rPr>
        <w:t xml:space="preserve">pred </w:t>
      </w:r>
      <w:r w:rsidR="002F4C8A">
        <w:rPr>
          <w:lang w:val="lv-LV"/>
        </w:rPr>
        <w:t>liek tad, ja citāts vai nosaukums ir predikatīva vienība</w:t>
      </w:r>
      <w:r>
        <w:rPr>
          <w:lang w:val="lv-LV"/>
        </w:rPr>
        <w:t>;</w:t>
      </w:r>
    </w:p>
    <w:p w:rsidR="00796A44" w:rsidRDefault="00796A44" w:rsidP="003E1DD2">
      <w:pPr>
        <w:numPr>
          <w:ilvl w:val="0"/>
          <w:numId w:val="3"/>
        </w:numPr>
        <w:spacing w:line="360" w:lineRule="auto"/>
        <w:jc w:val="both"/>
        <w:rPr>
          <w:lang w:val="lv-LV"/>
        </w:rPr>
      </w:pPr>
      <w:r>
        <w:rPr>
          <w:b/>
          <w:lang w:val="lv-LV"/>
        </w:rPr>
        <w:t>punct</w:t>
      </w:r>
      <w:r>
        <w:rPr>
          <w:lang w:val="lv-LV"/>
        </w:rPr>
        <w:t xml:space="preserve"> </w:t>
      </w:r>
      <w:r w:rsidR="00751822">
        <w:rPr>
          <w:lang w:val="lv-LV"/>
        </w:rPr>
        <w:t>—</w:t>
      </w:r>
      <w:r>
        <w:rPr>
          <w:lang w:val="lv-LV"/>
        </w:rPr>
        <w:t xml:space="preserve"> pieturzīme.</w:t>
      </w:r>
    </w:p>
    <w:p w:rsidR="00040705" w:rsidRDefault="00040705" w:rsidP="00040705">
      <w:pPr>
        <w:pStyle w:val="Heading4"/>
        <w:tabs>
          <w:tab w:val="clear" w:pos="864"/>
          <w:tab w:val="num" w:pos="1080"/>
        </w:tabs>
        <w:ind w:left="1080" w:hanging="1080"/>
        <w:rPr>
          <w:lang w:val="lv-LV"/>
        </w:rPr>
      </w:pPr>
      <w:bookmarkStart w:id="102" w:name="_Ref287883092"/>
      <w:bookmarkStart w:id="103" w:name="_Toc531258470"/>
      <w:r>
        <w:rPr>
          <w:lang w:val="lv-LV"/>
        </w:rPr>
        <w:lastRenderedPageBreak/>
        <w:t>Partikul</w:t>
      </w:r>
      <w:bookmarkEnd w:id="102"/>
      <w:r w:rsidR="00D37C84">
        <w:rPr>
          <w:lang w:val="lv-LV"/>
        </w:rPr>
        <w:t>u konstrukcijas</w:t>
      </w:r>
      <w:r w:rsidR="00AD0439">
        <w:rPr>
          <w:lang w:val="lv-LV"/>
        </w:rPr>
        <w:t xml:space="preserve"> (</w:t>
      </w:r>
      <w:r w:rsidR="00AD0439">
        <w:rPr>
          <w:i/>
          <w:lang w:val="lv-LV"/>
        </w:rPr>
        <w:t>particle</w:t>
      </w:r>
      <w:r w:rsidR="00AD0439">
        <w:rPr>
          <w:lang w:val="lv-LV"/>
        </w:rPr>
        <w:t>)</w:t>
      </w:r>
      <w:bookmarkEnd w:id="103"/>
    </w:p>
    <w:p w:rsidR="00040705" w:rsidRDefault="00040705" w:rsidP="00040705">
      <w:pPr>
        <w:spacing w:line="360" w:lineRule="auto"/>
        <w:ind w:firstLine="720"/>
        <w:jc w:val="both"/>
        <w:rPr>
          <w:lang w:val="lv-LV"/>
        </w:rPr>
      </w:pPr>
      <w:r>
        <w:rPr>
          <w:lang w:val="lv-LV"/>
        </w:rPr>
        <w:t xml:space="preserve">TrEd virsotni apzīmē ar lomu </w:t>
      </w:r>
      <w:r>
        <w:rPr>
          <w:b/>
          <w:lang w:val="lv-LV"/>
        </w:rPr>
        <w:t>particle</w:t>
      </w:r>
      <w:r>
        <w:rPr>
          <w:lang w:val="lv-LV"/>
        </w:rPr>
        <w:t xml:space="preserve">. </w:t>
      </w:r>
      <w:r w:rsidR="00E3726A">
        <w:rPr>
          <w:lang w:val="lv-LV"/>
        </w:rPr>
        <w:t>Š</w:t>
      </w:r>
      <w:r w:rsidR="00EA6D8A">
        <w:rPr>
          <w:lang w:val="lv-LV"/>
        </w:rPr>
        <w:t>o konstrukciju lieto, lai piesaist</w:t>
      </w:r>
      <w:r w:rsidR="00D37C84">
        <w:rPr>
          <w:lang w:val="lv-LV"/>
        </w:rPr>
        <w:t xml:space="preserve">ītu teikumā esošās pieturzīmes </w:t>
      </w:r>
      <w:r w:rsidR="00EA6D8A">
        <w:rPr>
          <w:lang w:val="lv-LV"/>
        </w:rPr>
        <w:t>pie partikulas vārdiem, kas izraisa to lietošanu.</w:t>
      </w:r>
      <w:r w:rsidR="00681FFC">
        <w:rPr>
          <w:lang w:val="lv-LV"/>
        </w:rPr>
        <w:t xml:space="preserve"> Piemērs: „</w:t>
      </w:r>
      <w:r w:rsidR="00681FFC" w:rsidRPr="002501B6">
        <w:rPr>
          <w:b/>
          <w:lang w:val="lv-LV"/>
        </w:rPr>
        <w:t>Jā, es nāku.</w:t>
      </w:r>
      <w:r w:rsidR="00681FFC">
        <w:rPr>
          <w:lang w:val="lv-LV"/>
        </w:rPr>
        <w:t>”</w:t>
      </w:r>
    </w:p>
    <w:p w:rsidR="00040705" w:rsidRDefault="00040705" w:rsidP="00040705">
      <w:pPr>
        <w:spacing w:line="360" w:lineRule="auto"/>
        <w:ind w:firstLine="720"/>
        <w:jc w:val="both"/>
        <w:rPr>
          <w:lang w:val="lv-LV"/>
        </w:rPr>
      </w:pPr>
      <w:r>
        <w:rPr>
          <w:lang w:val="lv-LV"/>
        </w:rPr>
        <w:t>Iespējamās sastāvdaļas:</w:t>
      </w:r>
    </w:p>
    <w:p w:rsidR="00040705" w:rsidRDefault="00040705" w:rsidP="003E1DD2">
      <w:pPr>
        <w:numPr>
          <w:ilvl w:val="0"/>
          <w:numId w:val="3"/>
        </w:numPr>
        <w:spacing w:line="360" w:lineRule="auto"/>
        <w:jc w:val="both"/>
        <w:rPr>
          <w:lang w:val="lv-LV"/>
        </w:rPr>
      </w:pPr>
      <w:r>
        <w:rPr>
          <w:b/>
          <w:lang w:val="lv-LV"/>
        </w:rPr>
        <w:t>basElem</w:t>
      </w:r>
      <w:r>
        <w:rPr>
          <w:lang w:val="lv-LV"/>
        </w:rPr>
        <w:t xml:space="preserve"> </w:t>
      </w:r>
      <w:r w:rsidR="00751822">
        <w:rPr>
          <w:lang w:val="lv-LV"/>
        </w:rPr>
        <w:t xml:space="preserve">— </w:t>
      </w:r>
      <w:r>
        <w:rPr>
          <w:lang w:val="lv-LV"/>
        </w:rPr>
        <w:t>partikula;</w:t>
      </w:r>
    </w:p>
    <w:p w:rsidR="00040705" w:rsidRDefault="00040705" w:rsidP="003E1DD2">
      <w:pPr>
        <w:numPr>
          <w:ilvl w:val="0"/>
          <w:numId w:val="3"/>
        </w:numPr>
        <w:spacing w:line="360" w:lineRule="auto"/>
        <w:jc w:val="both"/>
        <w:rPr>
          <w:lang w:val="lv-LV"/>
        </w:rPr>
      </w:pPr>
      <w:r w:rsidRPr="00DB151F">
        <w:rPr>
          <w:b/>
          <w:lang w:val="lv-LV"/>
        </w:rPr>
        <w:t>p</w:t>
      </w:r>
      <w:r>
        <w:rPr>
          <w:b/>
          <w:lang w:val="lv-LV"/>
        </w:rPr>
        <w:t>unct</w:t>
      </w:r>
      <w:r>
        <w:rPr>
          <w:lang w:val="lv-LV"/>
        </w:rPr>
        <w:t xml:space="preserve"> </w:t>
      </w:r>
      <w:r w:rsidR="00751822">
        <w:rPr>
          <w:lang w:val="lv-LV"/>
        </w:rPr>
        <w:t>—</w:t>
      </w:r>
      <w:r>
        <w:rPr>
          <w:lang w:val="lv-LV"/>
        </w:rPr>
        <w:t xml:space="preserve"> pieturzīme.</w:t>
      </w:r>
    </w:p>
    <w:p w:rsidR="00AE2522" w:rsidRDefault="00AE2522" w:rsidP="00FD4B91">
      <w:pPr>
        <w:pStyle w:val="Heading1"/>
        <w:rPr>
          <w:lang w:val="lv-LV"/>
        </w:rPr>
      </w:pPr>
      <w:bookmarkStart w:id="104" w:name="_Ref286861340"/>
      <w:bookmarkStart w:id="105" w:name="_Toc299125660"/>
      <w:bookmarkStart w:id="106" w:name="_Ref316490438"/>
      <w:bookmarkStart w:id="107" w:name="_Toc531258472"/>
      <w:r>
        <w:rPr>
          <w:lang w:val="lv-LV"/>
        </w:rPr>
        <w:t>Redukcija</w:t>
      </w:r>
      <w:bookmarkEnd w:id="104"/>
      <w:bookmarkEnd w:id="105"/>
      <w:bookmarkEnd w:id="106"/>
      <w:bookmarkEnd w:id="107"/>
    </w:p>
    <w:p w:rsidR="00AE2522" w:rsidRDefault="00512231" w:rsidP="006D2804">
      <w:pPr>
        <w:spacing w:line="360" w:lineRule="auto"/>
        <w:ind w:firstLine="720"/>
        <w:jc w:val="both"/>
        <w:rPr>
          <w:lang w:val="lv-LV"/>
        </w:rPr>
      </w:pPr>
      <w:r>
        <w:rPr>
          <w:lang w:val="lv-LV"/>
        </w:rPr>
        <w:t>Ja teikums satur kādus reducētus vārdus, tad tie tiek atjaunoti</w:t>
      </w:r>
      <w:r w:rsidR="00D10F6D">
        <w:rPr>
          <w:lang w:val="lv-LV"/>
        </w:rPr>
        <w:t>, izmantojot tikai attiecīgajā teikumā esošo informāciju. Atjaunošana tiek veikta, ja</w:t>
      </w:r>
      <w:r>
        <w:rPr>
          <w:lang w:val="lv-LV"/>
        </w:rPr>
        <w:t>:</w:t>
      </w:r>
    </w:p>
    <w:p w:rsidR="006075F9" w:rsidRDefault="00512231" w:rsidP="003E1DD2">
      <w:pPr>
        <w:numPr>
          <w:ilvl w:val="0"/>
          <w:numId w:val="4"/>
        </w:numPr>
        <w:spacing w:line="360" w:lineRule="auto"/>
        <w:jc w:val="both"/>
        <w:rPr>
          <w:lang w:val="lv-LV"/>
        </w:rPr>
      </w:pPr>
      <w:r>
        <w:rPr>
          <w:lang w:val="lv-LV"/>
        </w:rPr>
        <w:t>reducēto vārdu paskaidro kāds teikuma loceklis, kur</w:t>
      </w:r>
      <w:r w:rsidR="00E33D88">
        <w:rPr>
          <w:lang w:val="lv-LV"/>
        </w:rPr>
        <w:t>š</w:t>
      </w:r>
      <w:r>
        <w:rPr>
          <w:lang w:val="lv-LV"/>
        </w:rPr>
        <w:t xml:space="preserve"> citādi </w:t>
      </w:r>
      <w:r w:rsidR="002501B6">
        <w:rPr>
          <w:lang w:val="lv-LV"/>
        </w:rPr>
        <w:t>nevar tikt piesaistīts kokam</w:t>
      </w:r>
      <w:r w:rsidR="0095364C">
        <w:rPr>
          <w:lang w:val="lv-LV"/>
        </w:rPr>
        <w:t>, jo neveido semantiskās attieksmes un sintaktisko sakaru ne ar vienu no konkrētajā teikuma daļā realizētajiem locekļiem</w:t>
      </w:r>
      <w:r w:rsidR="00160BCE">
        <w:rPr>
          <w:lang w:val="lv-LV"/>
        </w:rPr>
        <w:t xml:space="preserve"> (piemēram, vārds </w:t>
      </w:r>
      <w:r w:rsidR="00160BCE">
        <w:rPr>
          <w:b/>
          <w:lang w:val="lv-LV"/>
        </w:rPr>
        <w:t>zefīra</w:t>
      </w:r>
      <w:r w:rsidR="00851FAA">
        <w:rPr>
          <w:lang w:val="lv-LV"/>
        </w:rPr>
        <w:t xml:space="preserve"> </w:t>
      </w:r>
      <w:r w:rsidR="00851FAA" w:rsidRPr="00851FAA">
        <w:rPr>
          <w:lang w:val="lv-LV"/>
        </w:rPr>
        <w:fldChar w:fldCharType="begin"/>
      </w:r>
      <w:r w:rsidR="00851FAA" w:rsidRPr="00851FAA">
        <w:rPr>
          <w:lang w:val="lv-LV"/>
        </w:rPr>
        <w:instrText xml:space="preserve"> REF _Ref309055743 \h </w:instrText>
      </w:r>
      <w:r w:rsidR="00851FAA" w:rsidRPr="00851FAA">
        <w:rPr>
          <w:lang w:val="lv-LV"/>
        </w:rPr>
      </w:r>
      <w:r w:rsidR="00851FAA" w:rsidRPr="00851FAA">
        <w:rPr>
          <w:lang w:val="lv-LV"/>
        </w:rPr>
        <w:instrText xml:space="preserve"> \* MERGEFORMAT </w:instrText>
      </w:r>
      <w:r w:rsidR="00851FAA" w:rsidRPr="00851FAA">
        <w:rPr>
          <w:lang w:val="lv-LV"/>
        </w:rPr>
        <w:fldChar w:fldCharType="separate"/>
      </w:r>
      <w:r w:rsidR="00411DA5" w:rsidRPr="00411DA5">
        <w:rPr>
          <w:noProof/>
          <w:lang w:val="lv-LV"/>
        </w:rPr>
        <w:t>2</w:t>
      </w:r>
      <w:r w:rsidR="00411DA5" w:rsidRPr="00411DA5">
        <w:rPr>
          <w:lang w:val="lv-LV"/>
        </w:rPr>
        <w:t>–</w:t>
      </w:r>
      <w:r w:rsidR="00411DA5" w:rsidRPr="00411DA5">
        <w:rPr>
          <w:noProof/>
          <w:lang w:val="lv-LV"/>
        </w:rPr>
        <w:t>1</w:t>
      </w:r>
      <w:r w:rsidR="00851FAA" w:rsidRPr="00851FAA">
        <w:rPr>
          <w:lang w:val="lv-LV"/>
        </w:rPr>
        <w:fldChar w:fldCharType="end"/>
      </w:r>
      <w:r w:rsidR="00160BCE">
        <w:rPr>
          <w:lang w:val="lv-LV"/>
        </w:rPr>
        <w:t>. attēlā</w:t>
      </w:r>
      <w:r w:rsidR="00F042F0">
        <w:rPr>
          <w:lang w:val="lv-LV"/>
        </w:rPr>
        <w:t xml:space="preserve">, </w:t>
      </w:r>
      <w:r w:rsidR="00160BCE">
        <w:rPr>
          <w:lang w:val="lv-LV"/>
        </w:rPr>
        <w:t>)</w:t>
      </w:r>
      <w:r w:rsidR="0095364C">
        <w:rPr>
          <w:lang w:val="lv-LV"/>
        </w:rPr>
        <w:t xml:space="preserve">. </w:t>
      </w:r>
      <w:r w:rsidR="006075F9">
        <w:rPr>
          <w:lang w:val="lv-LV"/>
        </w:rPr>
        <w:t>Tipiskākie gadījumi šādai redukcijai:</w:t>
      </w:r>
    </w:p>
    <w:p w:rsidR="00512231" w:rsidRDefault="0095364C" w:rsidP="003E1DD2">
      <w:pPr>
        <w:numPr>
          <w:ilvl w:val="1"/>
          <w:numId w:val="4"/>
        </w:numPr>
        <w:spacing w:line="360" w:lineRule="auto"/>
        <w:jc w:val="both"/>
        <w:rPr>
          <w:lang w:val="lv-LV"/>
        </w:rPr>
      </w:pPr>
      <w:r>
        <w:rPr>
          <w:lang w:val="lv-LV"/>
        </w:rPr>
        <w:t xml:space="preserve">reducētas teikuma daļas, kurās </w:t>
      </w:r>
      <w:r w:rsidR="006075F9">
        <w:rPr>
          <w:lang w:val="lv-LV"/>
        </w:rPr>
        <w:t>teikumā</w:t>
      </w:r>
      <w:r>
        <w:rPr>
          <w:lang w:val="lv-LV"/>
        </w:rPr>
        <w:t xml:space="preserve"> ir realizēti tikai teikuma priekšmets un apstāklis ar laika nozīmi – šādi apstākļi neveido semantiskas attieksmes tieši ar realizēto teikuma priekšmetu un nevar būt tieši pakārtoti, piemēram, </w:t>
      </w:r>
      <w:r>
        <w:rPr>
          <w:i/>
          <w:lang w:val="lv-LV"/>
        </w:rPr>
        <w:t xml:space="preserve">Aiz ratiem nāca Albertīns, tad </w:t>
      </w:r>
      <w:r w:rsidR="006075F9">
        <w:rPr>
          <w:i/>
          <w:lang w:val="lv-LV"/>
        </w:rPr>
        <w:t xml:space="preserve">[nāca] </w:t>
      </w:r>
      <w:r>
        <w:rPr>
          <w:i/>
          <w:lang w:val="lv-LV"/>
        </w:rPr>
        <w:t xml:space="preserve">Helēna un tad </w:t>
      </w:r>
      <w:r w:rsidR="006075F9">
        <w:rPr>
          <w:i/>
          <w:lang w:val="lv-LV"/>
        </w:rPr>
        <w:t xml:space="preserve">[nāca] </w:t>
      </w:r>
      <w:r>
        <w:rPr>
          <w:i/>
          <w:lang w:val="lv-LV"/>
        </w:rPr>
        <w:t>visi septiņi vāķētāji</w:t>
      </w:r>
      <w:r w:rsidR="006075F9">
        <w:rPr>
          <w:i/>
          <w:lang w:val="lv-LV"/>
        </w:rPr>
        <w:t xml:space="preserve">. </w:t>
      </w:r>
    </w:p>
    <w:p w:rsidR="00D10F6D" w:rsidRPr="00D10F6D" w:rsidRDefault="00D10F6D" w:rsidP="003E1DD2">
      <w:pPr>
        <w:numPr>
          <w:ilvl w:val="0"/>
          <w:numId w:val="4"/>
        </w:numPr>
        <w:spacing w:line="360" w:lineRule="auto"/>
        <w:jc w:val="both"/>
        <w:rPr>
          <w:lang w:val="lv-LV"/>
        </w:rPr>
      </w:pPr>
      <w:r>
        <w:rPr>
          <w:lang w:val="lv-LV"/>
        </w:rPr>
        <w:t xml:space="preserve">reducētais vārds ir saitiņa vai palīgdarbības vārds, piemēram </w:t>
      </w:r>
      <w:r>
        <w:rPr>
          <w:b/>
          <w:lang w:val="lv-LV"/>
        </w:rPr>
        <w:t>[ir] dzīvs</w:t>
      </w:r>
      <w:r>
        <w:rPr>
          <w:lang w:val="lv-LV"/>
        </w:rPr>
        <w:t xml:space="preserve">, </w:t>
      </w:r>
      <w:r>
        <w:rPr>
          <w:b/>
          <w:lang w:val="lv-LV"/>
        </w:rPr>
        <w:t>[ir] jādod</w:t>
      </w:r>
      <w:r>
        <w:rPr>
          <w:lang w:val="lv-LV"/>
        </w:rPr>
        <w:t>.</w:t>
      </w:r>
      <w:r w:rsidR="00CC0561">
        <w:rPr>
          <w:lang w:val="lv-LV"/>
        </w:rPr>
        <w:t xml:space="preserve"> Atsevišķos gadījumos tiek atjaunots arī semantiskais modificētājs</w:t>
      </w:r>
      <w:r w:rsidR="00D720A2">
        <w:rPr>
          <w:lang w:val="lv-LV"/>
        </w:rPr>
        <w:t xml:space="preserve"> saliktā izteicējā, ja tas teikumā reducēts, jo atkārtojas</w:t>
      </w:r>
      <w:r w:rsidR="00C7316D">
        <w:rPr>
          <w:lang w:val="lv-LV"/>
        </w:rPr>
        <w:t xml:space="preserve">: </w:t>
      </w:r>
      <w:r w:rsidR="00C7316D">
        <w:rPr>
          <w:i/>
          <w:lang w:val="lv-LV"/>
        </w:rPr>
        <w:t xml:space="preserve">Tāpēc sēdāmies ar sievu pie galda, paņēmām divas baltas papīra lapas, pārdalījām katru uz pusēm, la vienā var rakstīt to, ko gribam, bet otrā – </w:t>
      </w:r>
      <w:r w:rsidR="00C7316D" w:rsidRPr="00DF1D00">
        <w:rPr>
          <w:b/>
          <w:i/>
          <w:lang w:val="lv-LV"/>
        </w:rPr>
        <w:t>[var rakstīt]</w:t>
      </w:r>
      <w:r w:rsidR="00C7316D">
        <w:rPr>
          <w:i/>
          <w:lang w:val="lv-LV"/>
        </w:rPr>
        <w:t>ko kategoriski negribam</w:t>
      </w:r>
      <w:r w:rsidR="00D720A2">
        <w:rPr>
          <w:lang w:val="lv-LV"/>
        </w:rPr>
        <w:t xml:space="preserve">. </w:t>
      </w:r>
    </w:p>
    <w:p w:rsidR="004309C5" w:rsidRDefault="00D52537" w:rsidP="004309C5">
      <w:pPr>
        <w:keepNext/>
        <w:spacing w:line="360" w:lineRule="auto"/>
        <w:jc w:val="center"/>
      </w:pPr>
      <w:r>
        <w:rPr>
          <w:lang w:val="lv-LV"/>
        </w:rPr>
        <w:lastRenderedPageBreak/>
        <w:pict>
          <v:shape id="_x0000_i1049" type="#_x0000_t75" style="width:278.25pt;height:382.5pt">
            <v:imagedata r:id="rId30" o:title="Kantoris-paartrauc--"/>
          </v:shape>
        </w:pict>
      </w:r>
    </w:p>
    <w:bookmarkStart w:id="108" w:name="_Ref309055743"/>
    <w:p w:rsidR="004309C5" w:rsidRDefault="00F164C2" w:rsidP="00D10F6D">
      <w:pPr>
        <w:pStyle w:val="Caption"/>
        <w:spacing w:after="240"/>
        <w:jc w:val="center"/>
        <w:rPr>
          <w:b w:val="0"/>
        </w:rPr>
      </w:pPr>
      <w:r>
        <w:rPr>
          <w:b w:val="0"/>
        </w:rPr>
        <w:fldChar w:fldCharType="begin"/>
      </w:r>
      <w:r>
        <w:rPr>
          <w:b w:val="0"/>
        </w:rPr>
        <w:instrText xml:space="preserve"> STYLEREF 1 \s </w:instrText>
      </w:r>
      <w:r>
        <w:rPr>
          <w:b w:val="0"/>
        </w:rPr>
        <w:fldChar w:fldCharType="separate"/>
      </w:r>
      <w:r w:rsidR="00411DA5">
        <w:rPr>
          <w:b w:val="0"/>
          <w:noProof/>
        </w:rPr>
        <w:t>2</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1</w:t>
      </w:r>
      <w:r>
        <w:rPr>
          <w:b w:val="0"/>
        </w:rPr>
        <w:fldChar w:fldCharType="end"/>
      </w:r>
      <w:bookmarkEnd w:id="108"/>
      <w:r w:rsidR="004309C5" w:rsidRPr="004309C5">
        <w:rPr>
          <w:b w:val="0"/>
        </w:rPr>
        <w:t>. attēls. „</w:t>
      </w:r>
      <w:r w:rsidR="004309C5" w:rsidRPr="00C47C08">
        <w:t>Kantoris pārtrauc matraču ražošanu, savukārt šokolādes fabrika — zefīra.</w:t>
      </w:r>
      <w:r w:rsidR="004309C5" w:rsidRPr="004309C5">
        <w:rPr>
          <w:b w:val="0"/>
        </w:rPr>
        <w:t>”</w:t>
      </w:r>
    </w:p>
    <w:p w:rsidR="00D32A75" w:rsidRDefault="00D32A75" w:rsidP="00D32A75">
      <w:pPr>
        <w:spacing w:line="360" w:lineRule="auto"/>
        <w:ind w:firstLine="720"/>
        <w:jc w:val="both"/>
        <w:rPr>
          <w:lang w:val="lv-LV"/>
        </w:rPr>
      </w:pPr>
      <w:r>
        <w:rPr>
          <w:lang w:val="lv-LV"/>
        </w:rPr>
        <w:t>Atjaunošana notiek šādi. Ja vārds reducēts par domuzīmi vai citu pieturzīmi, tad šīs pieturzīmes virsotne kokā tiek novietota vietā, kur vajadzētu atrasties reducētajam vārdam. Ja vārds reducēts, to pilnībā izlaižot, tad to atjauno, izveidojot jaunu virsotni, kuru novieto kokā atbilstošajā vietā. Ja par domuzīmi reducēts nevis vārds, bet vesels apakškoks, tad domuzīmi novieto reducētā apakškoka saknē, bet pārējo apakškoku izveido no jaunām virsotnēm.</w:t>
      </w:r>
    </w:p>
    <w:p w:rsidR="005A357C" w:rsidRDefault="00A97CFC" w:rsidP="005A357C">
      <w:pPr>
        <w:keepNext/>
        <w:spacing w:line="360" w:lineRule="auto"/>
        <w:jc w:val="center"/>
      </w:pPr>
      <w:r w:rsidRPr="00A97CFC">
        <w:rPr>
          <w:lang w:val="lv-LV"/>
        </w:rPr>
        <w:lastRenderedPageBreak/>
        <w:pict>
          <v:shape id="_x0000_i1050" type="#_x0000_t75" style="width:150.75pt;height:328.5pt">
            <v:imagedata r:id="rId31" o:title="Mees-zinaam--kaa-"/>
          </v:shape>
        </w:pict>
      </w:r>
    </w:p>
    <w:bookmarkStart w:id="109" w:name="_Ref309055873"/>
    <w:p w:rsidR="00CA57A0" w:rsidRDefault="00F164C2" w:rsidP="00896E89">
      <w:pPr>
        <w:pStyle w:val="Caption"/>
        <w:spacing w:after="240"/>
        <w:jc w:val="center"/>
      </w:pPr>
      <w:r>
        <w:rPr>
          <w:b w:val="0"/>
        </w:rPr>
        <w:fldChar w:fldCharType="begin"/>
      </w:r>
      <w:r>
        <w:rPr>
          <w:b w:val="0"/>
        </w:rPr>
        <w:instrText xml:space="preserve"> STYLEREF 1 \s </w:instrText>
      </w:r>
      <w:r>
        <w:rPr>
          <w:b w:val="0"/>
        </w:rPr>
        <w:fldChar w:fldCharType="separate"/>
      </w:r>
      <w:r w:rsidR="00411DA5">
        <w:rPr>
          <w:b w:val="0"/>
          <w:noProof/>
        </w:rPr>
        <w:t>2</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2</w:t>
      </w:r>
      <w:r>
        <w:rPr>
          <w:b w:val="0"/>
        </w:rPr>
        <w:fldChar w:fldCharType="end"/>
      </w:r>
      <w:bookmarkEnd w:id="109"/>
      <w:r w:rsidR="005A357C" w:rsidRPr="005A357C">
        <w:rPr>
          <w:b w:val="0"/>
        </w:rPr>
        <w:t>. attēls. „</w:t>
      </w:r>
      <w:r w:rsidR="005A357C" w:rsidRPr="00157D54">
        <w:t>Mēs zinām, kā.</w:t>
      </w:r>
      <w:r w:rsidR="005A357C" w:rsidRPr="005A357C">
        <w:rPr>
          <w:b w:val="0"/>
        </w:rPr>
        <w:t>”</w:t>
      </w:r>
    </w:p>
    <w:p w:rsidR="00896E89" w:rsidRDefault="00896E89" w:rsidP="00896E89">
      <w:pPr>
        <w:spacing w:line="360" w:lineRule="auto"/>
        <w:ind w:firstLine="720"/>
        <w:jc w:val="both"/>
        <w:rPr>
          <w:lang w:val="lv-LV"/>
        </w:rPr>
      </w:pPr>
      <w:r>
        <w:rPr>
          <w:lang w:val="lv-LV"/>
        </w:rPr>
        <w:t xml:space="preserve">Pēc tam redukcijā iesaistītajām pieturzīmju virsotnēm un visām </w:t>
      </w:r>
      <w:r w:rsidR="001743AD">
        <w:rPr>
          <w:lang w:val="lv-LV"/>
        </w:rPr>
        <w:t xml:space="preserve">virsotnēm, kas </w:t>
      </w:r>
      <w:r>
        <w:rPr>
          <w:lang w:val="lv-LV"/>
        </w:rPr>
        <w:t xml:space="preserve">atjaunošanas dēļ </w:t>
      </w:r>
      <w:r w:rsidR="001743AD">
        <w:rPr>
          <w:lang w:val="lv-LV"/>
        </w:rPr>
        <w:t xml:space="preserve">izveidotas no jauna, </w:t>
      </w:r>
      <w:r>
        <w:rPr>
          <w:lang w:val="lv-LV"/>
        </w:rPr>
        <w:t>aizpilda „</w:t>
      </w:r>
      <w:r w:rsidRPr="00160BCE">
        <w:rPr>
          <w:b/>
          <w:lang w:val="lv-LV"/>
        </w:rPr>
        <w:t>reduction</w:t>
      </w:r>
      <w:r>
        <w:rPr>
          <w:lang w:val="lv-LV"/>
        </w:rPr>
        <w:t>” lauku</w:t>
      </w:r>
      <w:r w:rsidR="001743AD">
        <w:rPr>
          <w:lang w:val="lv-LV"/>
        </w:rPr>
        <w:t xml:space="preserve">(par virsotņu marķēšanu precīzāk sk. </w:t>
      </w:r>
      <w:r w:rsidR="00F042F0">
        <w:rPr>
          <w:lang w:val="lv-LV"/>
        </w:rPr>
        <w:fldChar w:fldCharType="begin"/>
      </w:r>
      <w:r w:rsidR="00F042F0">
        <w:rPr>
          <w:lang w:val="lv-LV"/>
        </w:rPr>
        <w:instrText xml:space="preserve"> REF _Ref316490309 \w \h </w:instrText>
      </w:r>
      <w:r w:rsidR="00F042F0">
        <w:rPr>
          <w:lang w:val="lv-LV"/>
        </w:rPr>
      </w:r>
      <w:r w:rsidR="00F042F0">
        <w:rPr>
          <w:lang w:val="lv-LV"/>
        </w:rPr>
        <w:fldChar w:fldCharType="separate"/>
      </w:r>
      <w:r w:rsidR="00411DA5">
        <w:rPr>
          <w:lang w:val="lv-LV"/>
        </w:rPr>
        <w:t>3</w:t>
      </w:r>
      <w:r w:rsidR="00F042F0">
        <w:rPr>
          <w:lang w:val="lv-LV"/>
        </w:rPr>
        <w:fldChar w:fldCharType="end"/>
      </w:r>
      <w:r w:rsidR="00F042F0">
        <w:rPr>
          <w:lang w:val="lv-LV"/>
        </w:rPr>
        <w:t>. </w:t>
      </w:r>
      <w:r w:rsidR="001743AD">
        <w:rPr>
          <w:lang w:val="lv-LV"/>
        </w:rPr>
        <w:t>nodaļu)</w:t>
      </w:r>
      <w:r>
        <w:rPr>
          <w:lang w:val="lv-LV"/>
        </w:rPr>
        <w:t xml:space="preserve">. Ja no </w:t>
      </w:r>
      <w:r w:rsidR="00D10F6D">
        <w:rPr>
          <w:lang w:val="lv-LV"/>
        </w:rPr>
        <w:t>teikuma</w:t>
      </w:r>
      <w:r>
        <w:rPr>
          <w:lang w:val="lv-LV"/>
        </w:rPr>
        <w:t xml:space="preserve"> ir labi saprotams, kāds vārds ir reducēts (piemēram, reducēts kāds atkārtots vārds vai darbības vārds </w:t>
      </w:r>
      <w:r>
        <w:rPr>
          <w:b/>
          <w:lang w:val="lv-LV"/>
        </w:rPr>
        <w:t>būt</w:t>
      </w:r>
      <w:r>
        <w:rPr>
          <w:lang w:val="lv-LV"/>
        </w:rPr>
        <w:t xml:space="preserve">), tad </w:t>
      </w:r>
      <w:r w:rsidRPr="006B346F">
        <w:rPr>
          <w:b/>
          <w:lang w:val="lv-LV"/>
        </w:rPr>
        <w:t>reduction</w:t>
      </w:r>
      <w:r>
        <w:rPr>
          <w:lang w:val="lv-LV"/>
        </w:rPr>
        <w:t xml:space="preserve"> laukā ieraksta reducētā vārda pilnu morfoloģisko tagu un aiz tā iekavās pašu reducēto vārdu atbilstošajā formā (</w:t>
      </w:r>
      <w:r w:rsidRPr="00D10F6D">
        <w:rPr>
          <w:lang w:val="lv-LV"/>
        </w:rPr>
        <w:t>piemēr</w:t>
      </w:r>
      <w:r w:rsidR="00D10F6D" w:rsidRPr="00D10F6D">
        <w:rPr>
          <w:lang w:val="lv-LV"/>
        </w:rPr>
        <w:t xml:space="preserve">s </w:t>
      </w:r>
      <w:r w:rsidR="00D10F6D" w:rsidRPr="00D10F6D">
        <w:rPr>
          <w:lang w:val="lv-LV"/>
        </w:rPr>
        <w:fldChar w:fldCharType="begin"/>
      </w:r>
      <w:r w:rsidR="00D10F6D" w:rsidRPr="00D10F6D">
        <w:rPr>
          <w:lang w:val="lv-LV"/>
        </w:rPr>
        <w:instrText xml:space="preserve"> REF _Ref309055743 \h </w:instrText>
      </w:r>
      <w:r w:rsidR="00D10F6D" w:rsidRPr="00D10F6D">
        <w:rPr>
          <w:lang w:val="lv-LV"/>
        </w:rPr>
      </w:r>
      <w:r w:rsidR="00D10F6D" w:rsidRPr="00D10F6D">
        <w:rPr>
          <w:lang w:val="lv-LV"/>
        </w:rPr>
        <w:instrText xml:space="preserve"> \* MERGEFORMAT </w:instrText>
      </w:r>
      <w:r w:rsidR="00D10F6D" w:rsidRPr="00D10F6D">
        <w:rPr>
          <w:lang w:val="lv-LV"/>
        </w:rPr>
        <w:fldChar w:fldCharType="separate"/>
      </w:r>
      <w:r w:rsidR="00411DA5" w:rsidRPr="00411DA5">
        <w:rPr>
          <w:noProof/>
          <w:lang w:val="lv-LV"/>
        </w:rPr>
        <w:t>2</w:t>
      </w:r>
      <w:r w:rsidR="00411DA5" w:rsidRPr="00411DA5">
        <w:rPr>
          <w:lang w:val="lv-LV"/>
        </w:rPr>
        <w:t>–</w:t>
      </w:r>
      <w:r w:rsidR="00411DA5" w:rsidRPr="00411DA5">
        <w:rPr>
          <w:noProof/>
          <w:lang w:val="lv-LV"/>
        </w:rPr>
        <w:t>1</w:t>
      </w:r>
      <w:r w:rsidR="00D10F6D" w:rsidRPr="00D10F6D">
        <w:rPr>
          <w:lang w:val="lv-LV"/>
        </w:rPr>
        <w:fldChar w:fldCharType="end"/>
      </w:r>
      <w:r w:rsidRPr="00851FAA">
        <w:rPr>
          <w:lang w:val="lv-LV"/>
        </w:rPr>
        <w:t>. attēlā</w:t>
      </w:r>
      <w:r>
        <w:rPr>
          <w:lang w:val="lv-LV"/>
        </w:rPr>
        <w:t>).</w:t>
      </w:r>
    </w:p>
    <w:p w:rsidR="00896E89" w:rsidRDefault="00896E89" w:rsidP="00896E89">
      <w:pPr>
        <w:spacing w:line="360" w:lineRule="auto"/>
        <w:ind w:firstLine="720"/>
        <w:jc w:val="both"/>
        <w:rPr>
          <w:lang w:val="lv-LV"/>
        </w:rPr>
      </w:pPr>
      <w:r>
        <w:rPr>
          <w:lang w:val="lv-LV"/>
        </w:rPr>
        <w:t xml:space="preserve">Ja reducētais vārds </w:t>
      </w:r>
      <w:r w:rsidRPr="006B346F">
        <w:rPr>
          <w:u w:val="single"/>
          <w:lang w:val="lv-LV"/>
        </w:rPr>
        <w:t>nav</w:t>
      </w:r>
      <w:r>
        <w:rPr>
          <w:lang w:val="lv-LV"/>
        </w:rPr>
        <w:t xml:space="preserve"> viennozīmīgi atjaunojams (piemēram, reducētais palīgteikuma izteicējs teikumā „</w:t>
      </w:r>
      <w:r>
        <w:rPr>
          <w:b/>
          <w:lang w:val="lv-LV"/>
        </w:rPr>
        <w:t>Mēs zinām, kā.</w:t>
      </w:r>
      <w:r>
        <w:rPr>
          <w:lang w:val="lv-LV"/>
        </w:rPr>
        <w:t xml:space="preserve">” </w:t>
      </w:r>
      <w:r w:rsidRPr="00851FAA">
        <w:rPr>
          <w:lang w:val="lv-LV"/>
        </w:rPr>
        <w:fldChar w:fldCharType="begin"/>
      </w:r>
      <w:r w:rsidRPr="00851FAA">
        <w:rPr>
          <w:lang w:val="lv-LV"/>
        </w:rPr>
        <w:instrText xml:space="preserve"> REF _Ref309055873 \h </w:instrText>
      </w:r>
      <w:r w:rsidRPr="00851FAA">
        <w:rPr>
          <w:lang w:val="lv-LV"/>
        </w:rPr>
      </w:r>
      <w:r w:rsidRPr="00851FAA">
        <w:rPr>
          <w:lang w:val="lv-LV"/>
        </w:rPr>
        <w:instrText xml:space="preserve"> \* MERGEFORMAT </w:instrText>
      </w:r>
      <w:r w:rsidRPr="00851FAA">
        <w:rPr>
          <w:lang w:val="lv-LV"/>
        </w:rPr>
        <w:fldChar w:fldCharType="separate"/>
      </w:r>
      <w:r w:rsidR="00411DA5" w:rsidRPr="00411DA5">
        <w:rPr>
          <w:noProof/>
          <w:lang w:val="lv-LV"/>
        </w:rPr>
        <w:t>2</w:t>
      </w:r>
      <w:r w:rsidR="00411DA5" w:rsidRPr="00411DA5">
        <w:rPr>
          <w:lang w:val="lv-LV"/>
        </w:rPr>
        <w:t>–</w:t>
      </w:r>
      <w:r w:rsidR="00411DA5" w:rsidRPr="00411DA5">
        <w:rPr>
          <w:noProof/>
          <w:lang w:val="lv-LV"/>
        </w:rPr>
        <w:t>2</w:t>
      </w:r>
      <w:r w:rsidRPr="00851FAA">
        <w:rPr>
          <w:lang w:val="lv-LV"/>
        </w:rPr>
        <w:fldChar w:fldCharType="end"/>
      </w:r>
      <w:r w:rsidRPr="00CA57A0">
        <w:rPr>
          <w:lang w:val="lv-LV"/>
        </w:rPr>
        <w:t>. attēlā</w:t>
      </w:r>
      <w:r>
        <w:rPr>
          <w:lang w:val="lv-LV"/>
        </w:rPr>
        <w:t xml:space="preserve">), tad </w:t>
      </w:r>
      <w:r w:rsidRPr="001B2A5E">
        <w:rPr>
          <w:b/>
          <w:lang w:val="lv-LV"/>
        </w:rPr>
        <w:t>reduction</w:t>
      </w:r>
      <w:r w:rsidRPr="002428CD">
        <w:rPr>
          <w:lang w:val="lv-LV"/>
        </w:rPr>
        <w:t xml:space="preserve"> </w:t>
      </w:r>
      <w:r>
        <w:rPr>
          <w:lang w:val="lv-LV"/>
        </w:rPr>
        <w:t>laukā ieraksta tikai morfoloģisko tagu, nenosakāmās pozīcijas aizstājot ar nullēm. Darbības vārdiem šādas neatjaunojamas pazīmes ir atgriezeniskums, transitivitāte, konjugācija, noliegums. Citu pazīmju atjaunojamība atkarīga no konteksta.</w:t>
      </w:r>
    </w:p>
    <w:p w:rsidR="00160BCE" w:rsidRDefault="001B2A5E" w:rsidP="001B2A5E">
      <w:pPr>
        <w:spacing w:line="360" w:lineRule="auto"/>
        <w:ind w:firstLine="720"/>
        <w:jc w:val="both"/>
        <w:rPr>
          <w:lang w:val="lv-LV"/>
        </w:rPr>
      </w:pPr>
      <w:r>
        <w:rPr>
          <w:lang w:val="lv-LV"/>
        </w:rPr>
        <w:t>Nomeniem (lietvārdiem, vietniekvārdiem) redukcijas tagu raksta pēc lietvārdu morfoloģiskā taga parauga. Neatjaunojam</w:t>
      </w:r>
      <w:r w:rsidR="00943419">
        <w:rPr>
          <w:lang w:val="lv-LV"/>
        </w:rPr>
        <w:t>ā</w:t>
      </w:r>
      <w:r>
        <w:rPr>
          <w:lang w:val="lv-LV"/>
        </w:rPr>
        <w:t>s pazīmes</w:t>
      </w:r>
      <w:r w:rsidR="006B346F">
        <w:rPr>
          <w:lang w:val="lv-LV"/>
        </w:rPr>
        <w:t xml:space="preserve"> (ja nav nosakāms precīzais vārds)</w:t>
      </w:r>
      <w:r>
        <w:rPr>
          <w:lang w:val="lv-LV"/>
        </w:rPr>
        <w:t xml:space="preserve"> ir tips un deklinācija, pārējo atjaunojamība atkarīga no konteksta.</w:t>
      </w:r>
    </w:p>
    <w:p w:rsidR="00144A4E" w:rsidRDefault="007C1EC6" w:rsidP="00FD4B91">
      <w:pPr>
        <w:pStyle w:val="Heading2"/>
        <w:rPr>
          <w:lang w:val="lv-LV"/>
        </w:rPr>
      </w:pPr>
      <w:bookmarkStart w:id="110" w:name="_Toc299125661"/>
      <w:bookmarkStart w:id="111" w:name="_Toc531258473"/>
      <w:r>
        <w:rPr>
          <w:lang w:val="lv-LV"/>
        </w:rPr>
        <w:t>S</w:t>
      </w:r>
      <w:r w:rsidR="003B19F2">
        <w:rPr>
          <w:lang w:val="lv-LV"/>
        </w:rPr>
        <w:t>pecifiskie</w:t>
      </w:r>
      <w:r w:rsidR="00144A4E">
        <w:rPr>
          <w:lang w:val="lv-LV"/>
        </w:rPr>
        <w:t xml:space="preserve"> gadījumi</w:t>
      </w:r>
      <w:bookmarkEnd w:id="110"/>
      <w:bookmarkEnd w:id="111"/>
    </w:p>
    <w:p w:rsidR="00F15EE0" w:rsidRDefault="00751FEE" w:rsidP="001B2A5E">
      <w:pPr>
        <w:spacing w:line="360" w:lineRule="auto"/>
        <w:ind w:firstLine="720"/>
        <w:jc w:val="both"/>
        <w:rPr>
          <w:lang w:val="lv-LV"/>
        </w:rPr>
      </w:pPr>
      <w:r>
        <w:rPr>
          <w:lang w:val="lv-LV"/>
        </w:rPr>
        <w:t xml:space="preserve">Vārdu savienojumi, kuros viens palīgvārds tiek attiecināts uz vienlīdzīgiem teikuma locekļiem, </w:t>
      </w:r>
      <w:r w:rsidR="00F15EE0">
        <w:rPr>
          <w:lang w:val="lv-LV"/>
        </w:rPr>
        <w:t xml:space="preserve"> </w:t>
      </w:r>
      <w:r>
        <w:rPr>
          <w:lang w:val="lv-LV"/>
        </w:rPr>
        <w:t xml:space="preserve">netiek uzskatīti par redukcijas gadījumu, tāpēc piemēros </w:t>
      </w:r>
      <w:r w:rsidR="00F15EE0">
        <w:rPr>
          <w:lang w:val="lv-LV"/>
        </w:rPr>
        <w:t>„</w:t>
      </w:r>
      <w:r w:rsidR="00F15EE0">
        <w:rPr>
          <w:b/>
          <w:lang w:val="lv-LV"/>
        </w:rPr>
        <w:t>ceļot pa mežiem un siliem</w:t>
      </w:r>
      <w:r w:rsidR="00F15EE0">
        <w:rPr>
          <w:lang w:val="lv-LV"/>
        </w:rPr>
        <w:t>”, „</w:t>
      </w:r>
      <w:r w:rsidR="00F15EE0">
        <w:rPr>
          <w:b/>
          <w:lang w:val="lv-LV"/>
        </w:rPr>
        <w:t>bija mazs un slimīgs</w:t>
      </w:r>
      <w:r w:rsidR="00F15EE0">
        <w:rPr>
          <w:lang w:val="lv-LV"/>
        </w:rPr>
        <w:t xml:space="preserve">” redukcijas </w:t>
      </w:r>
      <w:r w:rsidR="00F15EE0" w:rsidRPr="00F15EE0">
        <w:rPr>
          <w:u w:val="single"/>
          <w:lang w:val="lv-LV"/>
        </w:rPr>
        <w:t>nav</w:t>
      </w:r>
      <w:r w:rsidR="00961397">
        <w:rPr>
          <w:lang w:val="lv-LV"/>
        </w:rPr>
        <w:t xml:space="preserve">, t.i. tos </w:t>
      </w:r>
      <w:r w:rsidR="00961397" w:rsidRPr="00961397">
        <w:rPr>
          <w:lang w:val="lv-LV"/>
        </w:rPr>
        <w:t>nezīmē</w:t>
      </w:r>
      <w:r w:rsidR="00961397">
        <w:rPr>
          <w:lang w:val="lv-LV"/>
        </w:rPr>
        <w:t xml:space="preserve"> kā „</w:t>
      </w:r>
      <w:r w:rsidR="00961397">
        <w:rPr>
          <w:b/>
          <w:lang w:val="lv-LV"/>
        </w:rPr>
        <w:t>ceļot pa mežiem un [pa] siliem</w:t>
      </w:r>
      <w:r w:rsidR="00961397">
        <w:rPr>
          <w:lang w:val="lv-LV"/>
        </w:rPr>
        <w:t>”, „</w:t>
      </w:r>
      <w:r w:rsidR="00961397">
        <w:rPr>
          <w:b/>
          <w:lang w:val="lv-LV"/>
        </w:rPr>
        <w:t>bija mazs un [bija] slimīgs</w:t>
      </w:r>
      <w:r w:rsidR="00961397">
        <w:rPr>
          <w:lang w:val="lv-LV"/>
        </w:rPr>
        <w:t>”</w:t>
      </w:r>
      <w:r w:rsidR="00971023">
        <w:rPr>
          <w:lang w:val="lv-LV"/>
        </w:rPr>
        <w:t>.</w:t>
      </w:r>
      <w:r w:rsidR="00961397">
        <w:rPr>
          <w:lang w:val="lv-LV"/>
        </w:rPr>
        <w:t xml:space="preserve"> </w:t>
      </w:r>
      <w:r w:rsidR="00D52537">
        <w:rPr>
          <w:lang w:val="lv-LV"/>
        </w:rPr>
        <w:t xml:space="preserve">Pareiza koka piemērs dots </w:t>
      </w:r>
      <w:r w:rsidR="00D52537" w:rsidRPr="00D52537">
        <w:rPr>
          <w:lang w:val="lv-LV"/>
        </w:rPr>
        <w:fldChar w:fldCharType="begin"/>
      </w:r>
      <w:r w:rsidR="00D52537" w:rsidRPr="00D52537">
        <w:rPr>
          <w:lang w:val="lv-LV"/>
        </w:rPr>
        <w:instrText xml:space="preserve"> REF _Ref309056551 \h </w:instrText>
      </w:r>
      <w:r w:rsidR="00D52537" w:rsidRPr="00D52537">
        <w:rPr>
          <w:lang w:val="lv-LV"/>
        </w:rPr>
      </w:r>
      <w:r w:rsidR="00D52537" w:rsidRPr="00D52537">
        <w:rPr>
          <w:lang w:val="lv-LV"/>
        </w:rPr>
        <w:instrText xml:space="preserve"> \* MERGEFORMAT </w:instrText>
      </w:r>
      <w:r w:rsidR="00D52537" w:rsidRPr="00D52537">
        <w:rPr>
          <w:lang w:val="lv-LV"/>
        </w:rPr>
        <w:fldChar w:fldCharType="separate"/>
      </w:r>
      <w:r w:rsidR="00411DA5" w:rsidRPr="00411DA5">
        <w:rPr>
          <w:noProof/>
          <w:lang w:val="lv-LV"/>
        </w:rPr>
        <w:t>2</w:t>
      </w:r>
      <w:r w:rsidR="00411DA5" w:rsidRPr="00411DA5">
        <w:rPr>
          <w:lang w:val="lv-LV"/>
        </w:rPr>
        <w:t>–</w:t>
      </w:r>
      <w:r w:rsidR="00411DA5" w:rsidRPr="00411DA5">
        <w:rPr>
          <w:noProof/>
          <w:lang w:val="lv-LV"/>
        </w:rPr>
        <w:t>3</w:t>
      </w:r>
      <w:r w:rsidR="00D52537" w:rsidRPr="00D52537">
        <w:rPr>
          <w:lang w:val="lv-LV"/>
        </w:rPr>
        <w:fldChar w:fldCharType="end"/>
      </w:r>
      <w:r w:rsidR="00D52537" w:rsidRPr="00D52537">
        <w:rPr>
          <w:lang w:val="lv-LV"/>
        </w:rPr>
        <w:t>. </w:t>
      </w:r>
      <w:r w:rsidR="00D52537">
        <w:rPr>
          <w:lang w:val="lv-LV"/>
        </w:rPr>
        <w:t>attēlā.</w:t>
      </w:r>
    </w:p>
    <w:p w:rsidR="005A357C" w:rsidRDefault="004309C5" w:rsidP="005A357C">
      <w:pPr>
        <w:keepNext/>
        <w:spacing w:line="360" w:lineRule="auto"/>
        <w:jc w:val="center"/>
      </w:pPr>
      <w:r>
        <w:rPr>
          <w:lang w:val="lv-LV"/>
        </w:rPr>
        <w:lastRenderedPageBreak/>
        <w:pict>
          <v:shape id="_x0000_i1051" type="#_x0000_t75" style="width:214.5pt;height:285pt">
            <v:imagedata r:id="rId32" o:title="Dziivnieks-bija--"/>
          </v:shape>
        </w:pict>
      </w:r>
    </w:p>
    <w:bookmarkStart w:id="112" w:name="_Ref309056551"/>
    <w:p w:rsidR="004309C5" w:rsidRDefault="00F164C2" w:rsidP="005A357C">
      <w:pPr>
        <w:pStyle w:val="Caption"/>
        <w:jc w:val="center"/>
        <w:rPr>
          <w:b w:val="0"/>
          <w:lang w:val="lv-LV"/>
        </w:rPr>
      </w:pPr>
      <w:r>
        <w:rPr>
          <w:b w:val="0"/>
        </w:rPr>
        <w:fldChar w:fldCharType="begin"/>
      </w:r>
      <w:r>
        <w:rPr>
          <w:b w:val="0"/>
        </w:rPr>
        <w:instrText xml:space="preserve"> STYLEREF 1 \s </w:instrText>
      </w:r>
      <w:r>
        <w:rPr>
          <w:b w:val="0"/>
        </w:rPr>
        <w:fldChar w:fldCharType="separate"/>
      </w:r>
      <w:r w:rsidR="00411DA5">
        <w:rPr>
          <w:b w:val="0"/>
          <w:noProof/>
        </w:rPr>
        <w:t>2</w:t>
      </w:r>
      <w:r>
        <w:rPr>
          <w:b w:val="0"/>
        </w:rPr>
        <w:fldChar w:fldCharType="end"/>
      </w:r>
      <w:r>
        <w:rPr>
          <w:b w:val="0"/>
        </w:rPr>
        <w:t>–</w:t>
      </w:r>
      <w:r>
        <w:rPr>
          <w:b w:val="0"/>
        </w:rPr>
        <w:fldChar w:fldCharType="begin"/>
      </w:r>
      <w:r>
        <w:rPr>
          <w:b w:val="0"/>
        </w:rPr>
        <w:instrText xml:space="preserve"> SEQ Figure \* ARABIC \s 1 </w:instrText>
      </w:r>
      <w:r>
        <w:rPr>
          <w:b w:val="0"/>
        </w:rPr>
        <w:fldChar w:fldCharType="separate"/>
      </w:r>
      <w:r w:rsidR="00411DA5">
        <w:rPr>
          <w:b w:val="0"/>
          <w:noProof/>
        </w:rPr>
        <w:t>3</w:t>
      </w:r>
      <w:r>
        <w:rPr>
          <w:b w:val="0"/>
        </w:rPr>
        <w:fldChar w:fldCharType="end"/>
      </w:r>
      <w:bookmarkEnd w:id="112"/>
      <w:r w:rsidR="005A357C" w:rsidRPr="005A357C">
        <w:rPr>
          <w:b w:val="0"/>
        </w:rPr>
        <w:t xml:space="preserve">. attēls. </w:t>
      </w:r>
      <w:r w:rsidR="005A357C" w:rsidRPr="005A357C">
        <w:rPr>
          <w:b w:val="0"/>
          <w:lang w:val="lv-LV"/>
        </w:rPr>
        <w:t>„</w:t>
      </w:r>
      <w:r w:rsidR="005A357C">
        <w:rPr>
          <w:lang w:val="lv-LV"/>
        </w:rPr>
        <w:t xml:space="preserve">Dzīvnieks </w:t>
      </w:r>
      <w:r w:rsidR="005A357C" w:rsidRPr="005A357C">
        <w:rPr>
          <w:lang w:val="lv-LV"/>
        </w:rPr>
        <w:t>bija mazs un slimīgs</w:t>
      </w:r>
      <w:r w:rsidR="005A357C">
        <w:rPr>
          <w:lang w:val="lv-LV"/>
        </w:rPr>
        <w:t>.</w:t>
      </w:r>
      <w:r w:rsidR="005A357C" w:rsidRPr="005A357C">
        <w:rPr>
          <w:b w:val="0"/>
          <w:lang w:val="lv-LV"/>
        </w:rPr>
        <w:t>”</w:t>
      </w:r>
    </w:p>
    <w:p w:rsidR="003144DE" w:rsidRDefault="003144DE" w:rsidP="003144DE">
      <w:pPr>
        <w:spacing w:line="360" w:lineRule="auto"/>
        <w:ind w:firstLine="578"/>
        <w:rPr>
          <w:lang w:val="lv-LV"/>
        </w:rPr>
      </w:pPr>
    </w:p>
    <w:p w:rsidR="00D55091" w:rsidRDefault="00D55091" w:rsidP="003144DE">
      <w:pPr>
        <w:spacing w:line="360" w:lineRule="auto"/>
        <w:ind w:firstLine="578"/>
        <w:jc w:val="both"/>
        <w:rPr>
          <w:b/>
          <w:lang w:val="lv-LV"/>
        </w:rPr>
      </w:pPr>
      <w:r>
        <w:rPr>
          <w:lang w:val="lv-LV"/>
        </w:rPr>
        <w:t xml:space="preserve">Palīgdarbības vārda redukcija nav gadījumā, kad izteicēja funkciju veic </w:t>
      </w:r>
      <w:r w:rsidR="003144DE">
        <w:rPr>
          <w:lang w:val="lv-LV"/>
        </w:rPr>
        <w:t xml:space="preserve">noliegts </w:t>
      </w:r>
      <w:r>
        <w:rPr>
          <w:lang w:val="lv-LV"/>
        </w:rPr>
        <w:t>lokāms darāmās kārtas pagātnes divdabis ar izskaņu –is/-usi</w:t>
      </w:r>
      <w:r w:rsidR="003144DE">
        <w:rPr>
          <w:lang w:val="lv-LV"/>
        </w:rPr>
        <w:t xml:space="preserve"> ar</w:t>
      </w:r>
      <w:r>
        <w:rPr>
          <w:lang w:val="lv-LV"/>
        </w:rPr>
        <w:t xml:space="preserve"> priedēklis „ne-”: </w:t>
      </w:r>
      <w:r w:rsidRPr="00D55091">
        <w:rPr>
          <w:b/>
          <w:lang w:val="lv-LV"/>
        </w:rPr>
        <w:t>„Nezinājis, kā naudu tērēt.”</w:t>
      </w:r>
      <w:r>
        <w:rPr>
          <w:lang w:val="lv-LV"/>
        </w:rPr>
        <w:t xml:space="preserve"> Kaut arī formāli iespējams izveidot analītisku formu „ir nezinājis”, tiek ņemts vērā, ka latviešu valodā šādām formām noliegumu veido ar palīgdarbības vārda „nebūt” finītām formām”, piemēram, „nav zinājis”. </w:t>
      </w:r>
      <w:r w:rsidR="003144DE">
        <w:rPr>
          <w:lang w:val="lv-LV"/>
        </w:rPr>
        <w:t xml:space="preserve">Tāpēc šajā gadījumā divdabis veic izteicēja funkciju un iegūst lomu </w:t>
      </w:r>
      <w:r w:rsidR="003144DE">
        <w:rPr>
          <w:b/>
          <w:lang w:val="lv-LV"/>
        </w:rPr>
        <w:t>pred.</w:t>
      </w:r>
    </w:p>
    <w:p w:rsidR="00FC17A2" w:rsidRPr="00FC17A2" w:rsidRDefault="00FC17A2" w:rsidP="003144DE">
      <w:pPr>
        <w:spacing w:line="360" w:lineRule="auto"/>
        <w:ind w:firstLine="578"/>
        <w:jc w:val="both"/>
        <w:rPr>
          <w:lang w:val="lv-LV"/>
        </w:rPr>
      </w:pPr>
      <w:r>
        <w:rPr>
          <w:lang w:val="lv-LV"/>
        </w:rPr>
        <w:t xml:space="preserve">Tāpat netiek attēlota tāda lietvārda redukcija, </w:t>
      </w:r>
      <w:r w:rsidR="00CC7932">
        <w:rPr>
          <w:lang w:val="lv-LV"/>
        </w:rPr>
        <w:t xml:space="preserve">kuru raksturo skaitļa vārds, piemēram, </w:t>
      </w:r>
      <w:r w:rsidR="00CC7932" w:rsidRPr="00CC7932">
        <w:rPr>
          <w:b/>
          <w:lang w:val="lv-LV"/>
        </w:rPr>
        <w:t>“Trīs Satversmes tiesas tiesnešus apstiprina pēc ne mazāk kā desmit Saeimas deputātu priekšlikuma, divus – pēc ministru kabineta priekšlikuma un vēl divus –</w:t>
      </w:r>
      <w:r w:rsidR="00CC7932">
        <w:rPr>
          <w:b/>
          <w:lang w:val="lv-LV"/>
        </w:rPr>
        <w:t xml:space="preserve"> </w:t>
      </w:r>
      <w:r w:rsidR="00CC7932" w:rsidRPr="00CC7932">
        <w:rPr>
          <w:b/>
          <w:lang w:val="lv-LV"/>
        </w:rPr>
        <w:t>pēc Augstākās tiesas plēnuma priekšlikuma”</w:t>
      </w:r>
      <w:r w:rsidR="00CC7932">
        <w:rPr>
          <w:lang w:val="lv-LV"/>
        </w:rPr>
        <w:t>. Kaut arī šajā piemērā var skaidri noteikt reducēto lietvārdu, citos tā var nebūt, jo reducētais lietvārds atrodams kontekstā ārpus teikuma. Abos gadījumos tiek pieņemts, ka skaitļa vārds reducēta lietvārda gadījumā var veikt lietvārda funkciju.</w:t>
      </w:r>
      <w:r>
        <w:rPr>
          <w:lang w:val="lv-LV"/>
        </w:rPr>
        <w:t xml:space="preserve"> </w:t>
      </w:r>
    </w:p>
    <w:p w:rsidR="00FD4B91" w:rsidRDefault="00FD4B91" w:rsidP="00FD4B91">
      <w:pPr>
        <w:pStyle w:val="Heading1"/>
        <w:rPr>
          <w:lang w:val="lv-LV"/>
        </w:rPr>
      </w:pPr>
      <w:bookmarkStart w:id="113" w:name="_Toc299125662"/>
      <w:bookmarkStart w:id="114" w:name="_Toc299125663"/>
      <w:bookmarkStart w:id="115" w:name="_Toc531258474"/>
      <w:bookmarkStart w:id="116" w:name="_Ref316489305"/>
      <w:bookmarkStart w:id="117" w:name="_Toc531258471"/>
      <w:r>
        <w:rPr>
          <w:lang w:val="lv-LV"/>
        </w:rPr>
        <w:t>Specifiskie gadījumi</w:t>
      </w:r>
      <w:bookmarkEnd w:id="116"/>
      <w:bookmarkEnd w:id="117"/>
    </w:p>
    <w:p w:rsidR="00911E77" w:rsidRDefault="00911E77" w:rsidP="00911E77">
      <w:pPr>
        <w:pStyle w:val="Heading2"/>
        <w:rPr>
          <w:lang w:val="lv-LV"/>
        </w:rPr>
      </w:pPr>
      <w:r>
        <w:rPr>
          <w:lang w:val="lv-LV"/>
        </w:rPr>
        <w:t>Konstrukcijas, kas attēlojamas ar vienu virsotni</w:t>
      </w:r>
      <w:bookmarkEnd w:id="114"/>
      <w:bookmarkEnd w:id="115"/>
    </w:p>
    <w:p w:rsidR="00D720A2" w:rsidRDefault="00D720A2" w:rsidP="00D720A2">
      <w:pPr>
        <w:spacing w:line="360" w:lineRule="auto"/>
        <w:ind w:firstLine="720"/>
        <w:jc w:val="both"/>
        <w:rPr>
          <w:lang w:val="lv-LV"/>
        </w:rPr>
      </w:pPr>
      <w:r>
        <w:rPr>
          <w:lang w:val="lv-LV"/>
        </w:rPr>
        <w:t xml:space="preserve">Tāpat ar vienu virsotni tiek attēloti saīsinājumi — </w:t>
      </w:r>
      <w:r>
        <w:rPr>
          <w:b/>
          <w:lang w:val="lv-LV"/>
        </w:rPr>
        <w:t>utt.</w:t>
      </w:r>
      <w:r>
        <w:rPr>
          <w:lang w:val="lv-LV"/>
        </w:rPr>
        <w:t xml:space="preserve">, </w:t>
      </w:r>
      <w:r>
        <w:rPr>
          <w:b/>
          <w:lang w:val="lv-LV"/>
        </w:rPr>
        <w:t>u.tml.</w:t>
      </w:r>
      <w:r>
        <w:rPr>
          <w:lang w:val="lv-LV"/>
        </w:rPr>
        <w:t xml:space="preserve">, </w:t>
      </w:r>
      <w:r w:rsidRPr="00A5549C">
        <w:rPr>
          <w:b/>
          <w:lang w:val="lv-LV"/>
        </w:rPr>
        <w:t>u.c.</w:t>
      </w:r>
      <w:r>
        <w:rPr>
          <w:lang w:val="lv-LV"/>
        </w:rPr>
        <w:t xml:space="preserve">, </w:t>
      </w:r>
      <w:r w:rsidRPr="00A5549C">
        <w:rPr>
          <w:b/>
          <w:lang w:val="lv-LV"/>
        </w:rPr>
        <w:t>utjp.</w:t>
      </w:r>
      <w:r>
        <w:rPr>
          <w:lang w:val="lv-LV"/>
        </w:rPr>
        <w:t xml:space="preserve">, </w:t>
      </w:r>
      <w:r w:rsidRPr="00CA3285">
        <w:rPr>
          <w:b/>
          <w:lang w:val="lv-LV"/>
        </w:rPr>
        <w:t>funkc.</w:t>
      </w:r>
      <w:r>
        <w:rPr>
          <w:lang w:val="lv-LV"/>
        </w:rPr>
        <w:t xml:space="preserve">, </w:t>
      </w:r>
      <w:r w:rsidRPr="00CA3285">
        <w:rPr>
          <w:b/>
          <w:lang w:val="lv-LV"/>
        </w:rPr>
        <w:t>k-gs</w:t>
      </w:r>
      <w:r>
        <w:rPr>
          <w:lang w:val="lv-LV"/>
        </w:rPr>
        <w:t xml:space="preserve"> — un skaitļi, piemēram, kārtas skaitļi, daļskaitļi, pulksteņlaiki un skaitļi, kas kā tūkstošu atdalītāju izmanto atstarpi — </w:t>
      </w:r>
      <w:r w:rsidRPr="00CA3285">
        <w:rPr>
          <w:b/>
          <w:lang w:val="lv-LV"/>
        </w:rPr>
        <w:t>13.</w:t>
      </w:r>
      <w:r>
        <w:rPr>
          <w:lang w:val="lv-LV"/>
        </w:rPr>
        <w:t xml:space="preserve">, </w:t>
      </w:r>
      <w:r w:rsidRPr="00CA3285">
        <w:rPr>
          <w:b/>
          <w:lang w:val="lv-LV"/>
        </w:rPr>
        <w:t>14,57</w:t>
      </w:r>
      <w:r>
        <w:rPr>
          <w:lang w:val="lv-LV"/>
        </w:rPr>
        <w:t xml:space="preserve">, </w:t>
      </w:r>
      <w:r w:rsidRPr="00CA3285">
        <w:rPr>
          <w:b/>
          <w:lang w:val="lv-LV"/>
        </w:rPr>
        <w:t>15:34:02</w:t>
      </w:r>
      <w:r>
        <w:rPr>
          <w:lang w:val="lv-LV"/>
        </w:rPr>
        <w:t xml:space="preserve">, </w:t>
      </w:r>
      <w:r w:rsidRPr="00CA3285">
        <w:rPr>
          <w:b/>
          <w:lang w:val="lv-LV"/>
        </w:rPr>
        <w:t>114 701</w:t>
      </w:r>
      <w:r>
        <w:rPr>
          <w:lang w:val="lv-LV"/>
        </w:rPr>
        <w:t xml:space="preserve">. </w:t>
      </w:r>
    </w:p>
    <w:p w:rsidR="00D720A2" w:rsidRDefault="00D720A2" w:rsidP="00D720A2">
      <w:pPr>
        <w:spacing w:line="360" w:lineRule="auto"/>
        <w:ind w:firstLine="720"/>
        <w:jc w:val="both"/>
        <w:rPr>
          <w:lang w:val="lv-LV"/>
        </w:rPr>
      </w:pPr>
      <w:r>
        <w:rPr>
          <w:lang w:val="lv-LV"/>
        </w:rPr>
        <w:t>Ar vienu virsotni tiek attēloti arī tādi saīsinājumi, starp kuru daļām iespējama atstarpe:</w:t>
      </w:r>
    </w:p>
    <w:p w:rsidR="00D720A2" w:rsidRDefault="00D720A2" w:rsidP="003E1DD2">
      <w:pPr>
        <w:pStyle w:val="MediumGrid1-Accent2"/>
        <w:numPr>
          <w:ilvl w:val="0"/>
          <w:numId w:val="21"/>
        </w:numPr>
        <w:spacing w:line="360" w:lineRule="auto"/>
        <w:jc w:val="both"/>
      </w:pPr>
      <w:r>
        <w:t>skaitļi un telefona numuri (xn un xx), piemēram, 2 358 000 un +371 20001234;</w:t>
      </w:r>
    </w:p>
    <w:p w:rsidR="00D720A2" w:rsidRDefault="00D720A2" w:rsidP="00D720A2">
      <w:pPr>
        <w:spacing w:line="360" w:lineRule="auto"/>
        <w:ind w:firstLine="720"/>
        <w:jc w:val="both"/>
      </w:pPr>
      <w:r>
        <w:t xml:space="preserve">saīsinājumi </w:t>
      </w:r>
      <w:r w:rsidRPr="0097240F">
        <w:rPr>
          <w:i/>
        </w:rPr>
        <w:t>u.t.jpr., u.c., u.tml., v.tml.</w:t>
      </w:r>
      <w:r>
        <w:t xml:space="preserve">, </w:t>
      </w:r>
      <w:r>
        <w:rPr>
          <w:i/>
        </w:rPr>
        <w:t>u.t.t.</w:t>
      </w:r>
      <w:r>
        <w:t xml:space="preserve">, </w:t>
      </w:r>
      <w:r>
        <w:rPr>
          <w:i/>
        </w:rPr>
        <w:t>N.B.</w:t>
      </w:r>
      <w:r>
        <w:t xml:space="preserve">, </w:t>
      </w:r>
      <w:r>
        <w:rPr>
          <w:i/>
        </w:rPr>
        <w:t>P.S.</w:t>
      </w:r>
      <w:r>
        <w:t xml:space="preserve"> un </w:t>
      </w:r>
      <w:r>
        <w:rPr>
          <w:i/>
        </w:rPr>
        <w:t>P.P.S.</w:t>
      </w:r>
      <w:r>
        <w:t xml:space="preserve"> ar jebkuru </w:t>
      </w:r>
      <w:r>
        <w:rPr>
          <w:i/>
        </w:rPr>
        <w:t>P.</w:t>
      </w:r>
      <w:r>
        <w:t xml:space="preserve"> daudzumu, ja tajos ir atstarpes.</w:t>
      </w:r>
    </w:p>
    <w:p w:rsidR="00D720A2" w:rsidRDefault="00D720A2" w:rsidP="00D720A2">
      <w:pPr>
        <w:pStyle w:val="Heading2"/>
        <w:rPr>
          <w:lang w:val="lv-LV"/>
        </w:rPr>
      </w:pPr>
      <w:bookmarkStart w:id="118" w:name="_Toc299125664"/>
      <w:bookmarkStart w:id="119" w:name="_Toc531258475"/>
      <w:bookmarkStart w:id="120" w:name="_Ref7518247"/>
      <w:r>
        <w:rPr>
          <w:lang w:val="lv-LV"/>
        </w:rPr>
        <w:lastRenderedPageBreak/>
        <w:t>Vairākvārdu saikļi</w:t>
      </w:r>
      <w:bookmarkEnd w:id="118"/>
      <w:r>
        <w:rPr>
          <w:lang w:val="lv-LV"/>
        </w:rPr>
        <w:t xml:space="preserve"> un partikulas</w:t>
      </w:r>
      <w:bookmarkEnd w:id="119"/>
      <w:bookmarkEnd w:id="120"/>
    </w:p>
    <w:p w:rsidR="002E0EBF" w:rsidRPr="00322975" w:rsidRDefault="002E0EBF" w:rsidP="00322975">
      <w:pPr>
        <w:spacing w:line="360" w:lineRule="auto"/>
        <w:ind w:firstLine="720"/>
        <w:jc w:val="both"/>
        <w:rPr>
          <w:lang w:val="lv-LV"/>
        </w:rPr>
      </w:pPr>
      <w:r>
        <w:rPr>
          <w:lang w:val="lv-LV"/>
        </w:rPr>
        <w:t xml:space="preserve">Vairākvārdu saikļi </w:t>
      </w:r>
      <w:r w:rsidR="00322975">
        <w:rPr>
          <w:lang w:val="lv-LV"/>
        </w:rPr>
        <w:t xml:space="preserve">un partikulas tiek marķēti kā xvārds </w:t>
      </w:r>
      <w:r w:rsidR="00322975">
        <w:rPr>
          <w:b/>
          <w:lang w:val="lv-LV"/>
        </w:rPr>
        <w:t xml:space="preserve">xFunctor  </w:t>
      </w:r>
      <w:r w:rsidR="00322975">
        <w:rPr>
          <w:lang w:val="lv-LV"/>
        </w:rPr>
        <w:t xml:space="preserve">(skatīt </w:t>
      </w:r>
      <w:r w:rsidR="00322975">
        <w:rPr>
          <w:lang w:val="lv-LV"/>
        </w:rPr>
        <w:fldChar w:fldCharType="begin"/>
      </w:r>
      <w:r w:rsidR="00322975">
        <w:rPr>
          <w:lang w:val="lv-LV"/>
        </w:rPr>
        <w:instrText xml:space="preserve"> REF _Ref7517831 \r \h </w:instrText>
      </w:r>
      <w:r w:rsidR="00322975">
        <w:rPr>
          <w:lang w:val="lv-LV"/>
        </w:rPr>
      </w:r>
      <w:r w:rsidR="00322975">
        <w:rPr>
          <w:lang w:val="lv-LV"/>
        </w:rPr>
        <w:fldChar w:fldCharType="separate"/>
      </w:r>
      <w:r w:rsidR="00322975">
        <w:rPr>
          <w:lang w:val="lv-LV"/>
        </w:rPr>
        <w:t>1.2.1.7</w:t>
      </w:r>
      <w:r w:rsidR="00322975">
        <w:rPr>
          <w:lang w:val="lv-LV"/>
        </w:rPr>
        <w:fldChar w:fldCharType="end"/>
      </w:r>
      <w:r w:rsidR="00322975">
        <w:rPr>
          <w:lang w:val="lv-LV"/>
        </w:rPr>
        <w:t>. nodaļu). Vairākvārdu saikļiem morfoloģiski vismaz viens no vārdiem tiek marķēts kā saiklis, bet otrs var būt arī partikula.</w:t>
      </w:r>
    </w:p>
    <w:p w:rsidR="00DE5F31" w:rsidRPr="00A5549C" w:rsidRDefault="002E0EBF" w:rsidP="002E0EBF">
      <w:pPr>
        <w:spacing w:line="360" w:lineRule="auto"/>
        <w:ind w:firstLine="720"/>
        <w:jc w:val="both"/>
        <w:rPr>
          <w:lang w:val="lv-LV"/>
        </w:rPr>
      </w:pPr>
      <w:r>
        <w:rPr>
          <w:b/>
          <w:i/>
          <w:lang w:val="lv-LV"/>
        </w:rPr>
        <w:t>NB!</w:t>
      </w:r>
      <w:r>
        <w:rPr>
          <w:lang w:val="lv-LV"/>
        </w:rPr>
        <w:t xml:space="preserve"> </w:t>
      </w:r>
      <w:r>
        <w:rPr>
          <w:b/>
          <w:lang w:val="lv-LV"/>
        </w:rPr>
        <w:t>Kaut kas</w:t>
      </w:r>
      <w:r w:rsidRPr="00703F72">
        <w:rPr>
          <w:lang w:val="lv-LV"/>
        </w:rPr>
        <w:t xml:space="preserve">, </w:t>
      </w:r>
      <w:r>
        <w:rPr>
          <w:b/>
          <w:lang w:val="lv-LV"/>
        </w:rPr>
        <w:t>kaut cik</w:t>
      </w:r>
      <w:r w:rsidRPr="00703F72">
        <w:rPr>
          <w:lang w:val="lv-LV"/>
        </w:rPr>
        <w:t xml:space="preserve">, </w:t>
      </w:r>
      <w:r>
        <w:rPr>
          <w:b/>
          <w:lang w:val="lv-LV"/>
        </w:rPr>
        <w:t>kaut kur</w:t>
      </w:r>
      <w:r>
        <w:rPr>
          <w:lang w:val="lv-LV"/>
        </w:rPr>
        <w:t xml:space="preserve"> un citus vārdu savienojumus, kam izpildās abi nosacījumi — pirmkārt, vārdu savienojumus satur vismaz vienu patstāvīgu vārdu, un, otrkārt, vārdu savienojums nav partikula — zīmē kā </w:t>
      </w:r>
      <w:r w:rsidRPr="003B19F2">
        <w:rPr>
          <w:b/>
          <w:lang w:val="lv-LV"/>
        </w:rPr>
        <w:t>xParticle</w:t>
      </w:r>
      <w:r>
        <w:rPr>
          <w:lang w:val="lv-LV"/>
        </w:rPr>
        <w:t xml:space="preserve"> (sk. </w:t>
      </w:r>
      <w:r>
        <w:rPr>
          <w:lang w:val="lv-LV"/>
        </w:rPr>
        <w:fldChar w:fldCharType="begin"/>
      </w:r>
      <w:r>
        <w:rPr>
          <w:lang w:val="lv-LV"/>
        </w:rPr>
        <w:instrText xml:space="preserve"> REF _Ref315715043 \w \h </w:instrText>
      </w:r>
      <w:r>
        <w:rPr>
          <w:lang w:val="lv-LV"/>
        </w:rPr>
      </w:r>
      <w:r>
        <w:rPr>
          <w:lang w:val="lv-LV"/>
        </w:rPr>
        <w:fldChar w:fldCharType="separate"/>
      </w:r>
      <w:r w:rsidR="00411DA5">
        <w:rPr>
          <w:lang w:val="lv-LV"/>
        </w:rPr>
        <w:t>1.2.1.6</w:t>
      </w:r>
      <w:r>
        <w:rPr>
          <w:lang w:val="lv-LV"/>
        </w:rPr>
        <w:fldChar w:fldCharType="end"/>
      </w:r>
      <w:r>
        <w:rPr>
          <w:lang w:val="lv-LV"/>
        </w:rPr>
        <w:t>).</w:t>
      </w:r>
    </w:p>
    <w:p w:rsidR="00911E77" w:rsidRDefault="00911E77" w:rsidP="00911E77">
      <w:pPr>
        <w:pStyle w:val="Heading2"/>
        <w:rPr>
          <w:lang w:val="lv-LV"/>
        </w:rPr>
      </w:pPr>
      <w:bookmarkStart w:id="121" w:name="_Ref315714376"/>
      <w:bookmarkStart w:id="122" w:name="_Toc531258476"/>
      <w:r>
        <w:rPr>
          <w:lang w:val="lv-LV"/>
        </w:rPr>
        <w:t>Partikulu marķēšana</w:t>
      </w:r>
      <w:bookmarkEnd w:id="121"/>
      <w:bookmarkEnd w:id="122"/>
    </w:p>
    <w:p w:rsidR="00911E77" w:rsidRDefault="00911E77" w:rsidP="00911E77">
      <w:pPr>
        <w:spacing w:line="360" w:lineRule="auto"/>
        <w:ind w:firstLine="720"/>
        <w:jc w:val="both"/>
        <w:rPr>
          <w:lang w:val="lv-LV"/>
        </w:rPr>
      </w:pPr>
      <w:r>
        <w:rPr>
          <w:lang w:val="lv-LV"/>
        </w:rPr>
        <w:t>Partikulu novietojums kokā atkarīgs no tā, vai partikula ir piesaistīta konkrētam vārdam, vai attiecināma uz visu teikumu.</w:t>
      </w:r>
    </w:p>
    <w:p w:rsidR="00911E77" w:rsidRDefault="00911E77" w:rsidP="00911E77">
      <w:pPr>
        <w:spacing w:line="360" w:lineRule="auto"/>
        <w:ind w:firstLine="720"/>
        <w:jc w:val="both"/>
        <w:rPr>
          <w:lang w:val="lv-LV"/>
        </w:rPr>
      </w:pPr>
      <w:r>
        <w:rPr>
          <w:lang w:val="lv-LV"/>
        </w:rPr>
        <w:t xml:space="preserve">Partikulu </w:t>
      </w:r>
      <w:r w:rsidR="005418D7">
        <w:rPr>
          <w:lang w:val="lv-LV"/>
        </w:rPr>
        <w:t>marķēšanas</w:t>
      </w:r>
      <w:r>
        <w:rPr>
          <w:lang w:val="lv-LV"/>
        </w:rPr>
        <w:t xml:space="preserve"> principi:</w:t>
      </w:r>
    </w:p>
    <w:p w:rsidR="00911E77" w:rsidRDefault="00911E77" w:rsidP="003E1DD2">
      <w:pPr>
        <w:numPr>
          <w:ilvl w:val="0"/>
          <w:numId w:val="7"/>
        </w:numPr>
        <w:spacing w:line="360" w:lineRule="auto"/>
        <w:jc w:val="both"/>
        <w:rPr>
          <w:lang w:val="lv-LV"/>
        </w:rPr>
      </w:pPr>
      <w:r>
        <w:rPr>
          <w:lang w:val="lv-LV"/>
        </w:rPr>
        <w:t>partikulas, kas, līdzīgi kā prievārdi, piesaistās pie k</w:t>
      </w:r>
      <w:r w:rsidR="005418D7">
        <w:rPr>
          <w:lang w:val="lv-LV"/>
        </w:rPr>
        <w:t>onkrēta vārda fiksētā pozīcijā</w:t>
      </w:r>
      <w:r>
        <w:rPr>
          <w:lang w:val="lv-LV"/>
        </w:rPr>
        <w:t xml:space="preserve">, piemēram, </w:t>
      </w:r>
      <w:r>
        <w:rPr>
          <w:b/>
          <w:lang w:val="lv-LV"/>
        </w:rPr>
        <w:t>ik</w:t>
      </w:r>
      <w:r>
        <w:rPr>
          <w:lang w:val="lv-LV"/>
        </w:rPr>
        <w:t xml:space="preserve">, </w:t>
      </w:r>
      <w:r>
        <w:rPr>
          <w:b/>
          <w:lang w:val="lv-LV"/>
        </w:rPr>
        <w:t>it</w:t>
      </w:r>
      <w:r>
        <w:rPr>
          <w:lang w:val="lv-LV"/>
        </w:rPr>
        <w:t xml:space="preserve">, </w:t>
      </w:r>
      <w:r>
        <w:rPr>
          <w:b/>
          <w:lang w:val="lv-LV"/>
        </w:rPr>
        <w:t>ne</w:t>
      </w:r>
      <w:r>
        <w:rPr>
          <w:lang w:val="lv-LV"/>
        </w:rPr>
        <w:t xml:space="preserve">, zīmējamas ar </w:t>
      </w:r>
      <w:r>
        <w:rPr>
          <w:b/>
          <w:lang w:val="lv-LV"/>
        </w:rPr>
        <w:t>xParticle</w:t>
      </w:r>
      <w:r>
        <w:rPr>
          <w:lang w:val="lv-LV"/>
        </w:rPr>
        <w:t xml:space="preserve"> (sk. </w:t>
      </w:r>
      <w:r>
        <w:rPr>
          <w:lang w:val="lv-LV"/>
        </w:rPr>
        <w:fldChar w:fldCharType="begin"/>
      </w:r>
      <w:r>
        <w:rPr>
          <w:lang w:val="lv-LV"/>
        </w:rPr>
        <w:instrText xml:space="preserve"> REF _Ref315715043 \r \h </w:instrText>
      </w:r>
      <w:r>
        <w:rPr>
          <w:lang w:val="lv-LV"/>
        </w:rPr>
      </w:r>
      <w:r>
        <w:rPr>
          <w:lang w:val="lv-LV"/>
        </w:rPr>
        <w:instrText xml:space="preserve"> \* MERGEFORMAT </w:instrText>
      </w:r>
      <w:r>
        <w:rPr>
          <w:lang w:val="lv-LV"/>
        </w:rPr>
        <w:fldChar w:fldCharType="separate"/>
      </w:r>
      <w:r w:rsidR="00411DA5">
        <w:rPr>
          <w:lang w:val="lv-LV"/>
        </w:rPr>
        <w:t>1.2.1.6</w:t>
      </w:r>
      <w:r>
        <w:rPr>
          <w:lang w:val="lv-LV"/>
        </w:rPr>
        <w:fldChar w:fldCharType="end"/>
      </w:r>
      <w:r>
        <w:rPr>
          <w:lang w:val="lv-LV"/>
        </w:rPr>
        <w:t>);</w:t>
      </w:r>
    </w:p>
    <w:p w:rsidR="00911E77" w:rsidRDefault="00911E77" w:rsidP="003E1DD2">
      <w:pPr>
        <w:numPr>
          <w:ilvl w:val="0"/>
          <w:numId w:val="7"/>
        </w:numPr>
        <w:spacing w:line="360" w:lineRule="auto"/>
        <w:jc w:val="both"/>
        <w:rPr>
          <w:lang w:val="lv-LV"/>
        </w:rPr>
      </w:pPr>
      <w:r>
        <w:rPr>
          <w:lang w:val="lv-LV"/>
        </w:rPr>
        <w:t>partikulas, kas attiecināmas uz konkrētu vārdu/teikuma locekli, bet var būt brīvi novietotas</w:t>
      </w:r>
      <w:r w:rsidR="00322975">
        <w:rPr>
          <w:lang w:val="lv-LV"/>
        </w:rPr>
        <w:t xml:space="preserve"> pirm vai pēc vārda</w:t>
      </w:r>
      <w:r>
        <w:rPr>
          <w:lang w:val="lv-LV"/>
        </w:rPr>
        <w:t xml:space="preserve">, zīmējamas ar „atkarību” un lomu </w:t>
      </w:r>
      <w:r>
        <w:rPr>
          <w:b/>
          <w:lang w:val="lv-LV"/>
        </w:rPr>
        <w:t>no</w:t>
      </w:r>
      <w:r>
        <w:rPr>
          <w:lang w:val="lv-LV"/>
        </w:rPr>
        <w:t xml:space="preserve"> (sk. </w:t>
      </w:r>
      <w:r>
        <w:rPr>
          <w:lang w:val="lv-LV"/>
        </w:rPr>
        <w:fldChar w:fldCharType="begin"/>
      </w:r>
      <w:r>
        <w:rPr>
          <w:lang w:val="lv-LV"/>
        </w:rPr>
        <w:instrText xml:space="preserve"> REF _Ref315715124 \r \h </w:instrText>
      </w:r>
      <w:r>
        <w:rPr>
          <w:lang w:val="lv-LV"/>
        </w:rPr>
      </w:r>
      <w:r>
        <w:rPr>
          <w:lang w:val="lv-LV"/>
        </w:rPr>
        <w:instrText xml:space="preserve"> \* MERGEFORMAT </w:instrText>
      </w:r>
      <w:r>
        <w:rPr>
          <w:lang w:val="lv-LV"/>
        </w:rPr>
        <w:fldChar w:fldCharType="separate"/>
      </w:r>
      <w:r w:rsidR="00411DA5">
        <w:rPr>
          <w:lang w:val="lv-LV"/>
        </w:rPr>
        <w:t>1.1</w:t>
      </w:r>
      <w:r>
        <w:rPr>
          <w:lang w:val="lv-LV"/>
        </w:rPr>
        <w:fldChar w:fldCharType="end"/>
      </w:r>
      <w:r>
        <w:rPr>
          <w:lang w:val="lv-LV"/>
        </w:rPr>
        <w:t>)</w:t>
      </w:r>
      <w:r w:rsidR="005418D7">
        <w:rPr>
          <w:lang w:val="lv-LV"/>
        </w:rPr>
        <w:t>;</w:t>
      </w:r>
    </w:p>
    <w:p w:rsidR="00911E77" w:rsidRDefault="00911E77" w:rsidP="003E1DD2">
      <w:pPr>
        <w:numPr>
          <w:ilvl w:val="0"/>
          <w:numId w:val="7"/>
        </w:numPr>
        <w:spacing w:line="360" w:lineRule="auto"/>
        <w:jc w:val="both"/>
        <w:rPr>
          <w:lang w:val="lv-LV"/>
        </w:rPr>
      </w:pPr>
      <w:r>
        <w:rPr>
          <w:lang w:val="lv-LV"/>
        </w:rPr>
        <w:t xml:space="preserve">partikulas, kas nav attiecināmas uz konkrētu teikuma elementu, zīmējamas kā tās PMC konstrukcijas, kas ietver attiecīgo teikumu vai teikuma daļu (piemēram, </w:t>
      </w:r>
      <w:r>
        <w:rPr>
          <w:b/>
          <w:lang w:val="lv-LV"/>
        </w:rPr>
        <w:t>sent</w:t>
      </w:r>
      <w:r>
        <w:rPr>
          <w:lang w:val="lv-LV"/>
        </w:rPr>
        <w:t xml:space="preserve">, </w:t>
      </w:r>
      <w:r>
        <w:rPr>
          <w:b/>
          <w:lang w:val="lv-LV"/>
        </w:rPr>
        <w:t>utter</w:t>
      </w:r>
      <w:r>
        <w:rPr>
          <w:lang w:val="lv-LV"/>
        </w:rPr>
        <w:t xml:space="preserve">, </w:t>
      </w:r>
      <w:r>
        <w:rPr>
          <w:b/>
          <w:lang w:val="lv-LV"/>
        </w:rPr>
        <w:t>mainCl</w:t>
      </w:r>
      <w:r>
        <w:rPr>
          <w:lang w:val="lv-LV"/>
        </w:rPr>
        <w:t xml:space="preserve">, </w:t>
      </w:r>
      <w:r>
        <w:rPr>
          <w:b/>
          <w:lang w:val="lv-LV"/>
        </w:rPr>
        <w:t>subrCl</w:t>
      </w:r>
      <w:r>
        <w:rPr>
          <w:lang w:val="lv-LV"/>
        </w:rPr>
        <w:t xml:space="preserve">, </w:t>
      </w:r>
      <w:r>
        <w:rPr>
          <w:b/>
          <w:lang w:val="lv-LV"/>
        </w:rPr>
        <w:t>spcPmc</w:t>
      </w:r>
      <w:r>
        <w:rPr>
          <w:lang w:val="lv-LV"/>
        </w:rPr>
        <w:t xml:space="preserve">), sastāvdaļu ar lomu </w:t>
      </w:r>
      <w:r>
        <w:rPr>
          <w:b/>
          <w:lang w:val="lv-LV"/>
        </w:rPr>
        <w:t>no</w:t>
      </w:r>
      <w:r>
        <w:rPr>
          <w:lang w:val="lv-LV"/>
        </w:rPr>
        <w:t xml:space="preserve"> (sk. </w:t>
      </w:r>
      <w:r>
        <w:rPr>
          <w:lang w:val="lv-LV"/>
        </w:rPr>
        <w:fldChar w:fldCharType="begin"/>
      </w:r>
      <w:r>
        <w:rPr>
          <w:lang w:val="lv-LV"/>
        </w:rPr>
        <w:instrText xml:space="preserve"> REF _Ref315715210 \r \h </w:instrText>
      </w:r>
      <w:r>
        <w:rPr>
          <w:lang w:val="lv-LV"/>
        </w:rPr>
      </w:r>
      <w:r>
        <w:rPr>
          <w:lang w:val="lv-LV"/>
        </w:rPr>
        <w:instrText xml:space="preserve"> \* MERGEFORMAT </w:instrText>
      </w:r>
      <w:r>
        <w:rPr>
          <w:lang w:val="lv-LV"/>
        </w:rPr>
        <w:fldChar w:fldCharType="separate"/>
      </w:r>
      <w:r w:rsidR="00411DA5">
        <w:rPr>
          <w:lang w:val="lv-LV"/>
        </w:rPr>
        <w:t>1.2.3</w:t>
      </w:r>
      <w:r>
        <w:rPr>
          <w:lang w:val="lv-LV"/>
        </w:rPr>
        <w:fldChar w:fldCharType="end"/>
      </w:r>
      <w:r>
        <w:rPr>
          <w:lang w:val="lv-LV"/>
        </w:rPr>
        <w:t>)</w:t>
      </w:r>
      <w:r w:rsidR="005418D7">
        <w:rPr>
          <w:lang w:val="lv-LV"/>
        </w:rPr>
        <w:t>.</w:t>
      </w:r>
    </w:p>
    <w:p w:rsidR="00CA57A0" w:rsidRDefault="00CA57A0" w:rsidP="00CA57A0">
      <w:pPr>
        <w:pStyle w:val="Heading1"/>
        <w:rPr>
          <w:lang w:val="lv-LV"/>
        </w:rPr>
      </w:pPr>
      <w:bookmarkStart w:id="123" w:name="_Ref316489494"/>
      <w:bookmarkStart w:id="124" w:name="_Ref316490309"/>
      <w:bookmarkStart w:id="125" w:name="_Toc531258477"/>
      <w:r>
        <w:rPr>
          <w:lang w:val="lv-LV"/>
        </w:rPr>
        <w:t>Virsotņu marķējums</w:t>
      </w:r>
      <w:bookmarkEnd w:id="113"/>
      <w:bookmarkEnd w:id="123"/>
      <w:bookmarkEnd w:id="124"/>
      <w:bookmarkEnd w:id="125"/>
    </w:p>
    <w:p w:rsidR="00956FD1" w:rsidRDefault="00956FD1" w:rsidP="00956FD1">
      <w:pPr>
        <w:spacing w:line="360" w:lineRule="auto"/>
        <w:ind w:firstLine="720"/>
        <w:jc w:val="both"/>
        <w:rPr>
          <w:lang w:val="lv-LV"/>
        </w:rPr>
      </w:pPr>
      <w:r>
        <w:rPr>
          <w:lang w:val="lv-LV"/>
        </w:rPr>
        <w:t>Katrai virsotnei var norādīt noteikta veida marķējumu atkarībā no virsotnes veida. Šajā nodaļā ir izskaidrots, kādi marķējuma elementi (lauki) katra veida virsotnei ir un ko tie nozīmē.</w:t>
      </w:r>
    </w:p>
    <w:p w:rsidR="00956FD1" w:rsidRDefault="00956FD1" w:rsidP="00956FD1">
      <w:pPr>
        <w:spacing w:line="360" w:lineRule="auto"/>
        <w:ind w:firstLine="720"/>
        <w:jc w:val="both"/>
        <w:rPr>
          <w:lang w:val="lv-LV"/>
        </w:rPr>
      </w:pPr>
      <w:r>
        <w:rPr>
          <w:lang w:val="lv-LV"/>
        </w:rPr>
        <w:t xml:space="preserve">Visām </w:t>
      </w:r>
      <w:r w:rsidRPr="003E383C">
        <w:rPr>
          <w:b/>
          <w:lang w:val="lv-LV"/>
        </w:rPr>
        <w:t>apaļajām virsotnēm</w:t>
      </w:r>
      <w:r w:rsidR="00CC0BCD">
        <w:rPr>
          <w:lang w:val="lv-LV"/>
        </w:rPr>
        <w:t xml:space="preserve"> (izņemot koka sakni)</w:t>
      </w:r>
      <w:r>
        <w:rPr>
          <w:lang w:val="lv-LV"/>
        </w:rPr>
        <w:t xml:space="preserve"> ir šādi lauki:</w:t>
      </w:r>
    </w:p>
    <w:p w:rsidR="00956FD1" w:rsidRDefault="00956FD1" w:rsidP="003E1DD2">
      <w:pPr>
        <w:numPr>
          <w:ilvl w:val="0"/>
          <w:numId w:val="5"/>
        </w:numPr>
        <w:tabs>
          <w:tab w:val="clear" w:pos="720"/>
          <w:tab w:val="num" w:pos="360"/>
        </w:tabs>
        <w:spacing w:line="360" w:lineRule="auto"/>
        <w:ind w:left="360"/>
        <w:jc w:val="both"/>
        <w:rPr>
          <w:lang w:val="lv-LV"/>
        </w:rPr>
      </w:pPr>
      <w:r>
        <w:rPr>
          <w:b/>
          <w:lang w:val="lv-LV"/>
        </w:rPr>
        <w:t>ord</w:t>
      </w:r>
      <w:r>
        <w:rPr>
          <w:lang w:val="lv-LV"/>
        </w:rPr>
        <w:t xml:space="preserve"> </w:t>
      </w:r>
      <w:r w:rsidR="00FD0E3F">
        <w:rPr>
          <w:lang w:val="lv-LV"/>
        </w:rPr>
        <w:t>—</w:t>
      </w:r>
      <w:r>
        <w:rPr>
          <w:lang w:val="lv-LV"/>
        </w:rPr>
        <w:t xml:space="preserve"> kārtas numurs (</w:t>
      </w:r>
      <w:r w:rsidR="00CC0BCD">
        <w:rPr>
          <w:lang w:val="lv-LV"/>
        </w:rPr>
        <w:t>obligāts tām virsotnēm, kam atbilst kādi teksta primitīvi</w:t>
      </w:r>
      <w:r>
        <w:rPr>
          <w:lang w:val="lv-LV"/>
        </w:rPr>
        <w:t xml:space="preserve">). Šis numurs norāda virsotņu secību kokā. Kārtas numuri drīkst nebūt pēc kārtas, taču ir ļoti svarīgi, lai kārtas numurs virsotnēm, kas atbilst teksta primitīviem (vārdiem vai pieturzīmēm), būtu augošā secībā atbilstoši teksta primitīvu secībai tekstā. Tas ir, pirmā vārda numuram jābūt mazākam par otrā vārda numuru, otrā vārda numuram </w:t>
      </w:r>
      <w:r w:rsidR="00FD0E3F">
        <w:rPr>
          <w:lang w:val="lv-LV"/>
        </w:rPr>
        <w:t>—</w:t>
      </w:r>
      <w:r>
        <w:rPr>
          <w:lang w:val="lv-LV"/>
        </w:rPr>
        <w:t xml:space="preserve"> par trešā, utt.</w:t>
      </w:r>
    </w:p>
    <w:p w:rsidR="00956FD1" w:rsidRDefault="00956FD1" w:rsidP="003E1DD2">
      <w:pPr>
        <w:numPr>
          <w:ilvl w:val="0"/>
          <w:numId w:val="5"/>
        </w:numPr>
        <w:tabs>
          <w:tab w:val="clear" w:pos="720"/>
          <w:tab w:val="num" w:pos="360"/>
        </w:tabs>
        <w:spacing w:line="360" w:lineRule="auto"/>
        <w:ind w:left="360"/>
        <w:jc w:val="both"/>
        <w:rPr>
          <w:lang w:val="lv-LV"/>
        </w:rPr>
      </w:pPr>
      <w:r>
        <w:rPr>
          <w:b/>
          <w:lang w:val="lv-LV"/>
        </w:rPr>
        <w:t>role</w:t>
      </w:r>
      <w:r>
        <w:rPr>
          <w:lang w:val="lv-LV"/>
        </w:rPr>
        <w:t xml:space="preserve"> </w:t>
      </w:r>
      <w:r w:rsidR="00FD0E3F">
        <w:rPr>
          <w:lang w:val="lv-LV"/>
        </w:rPr>
        <w:t>—</w:t>
      </w:r>
      <w:r>
        <w:rPr>
          <w:lang w:val="lv-LV"/>
        </w:rPr>
        <w:t xml:space="preserve"> </w:t>
      </w:r>
      <w:r w:rsidR="003E4A32">
        <w:rPr>
          <w:lang w:val="lv-LV"/>
        </w:rPr>
        <w:t xml:space="preserve">loma </w:t>
      </w:r>
      <w:r w:rsidR="00FD0E3F">
        <w:rPr>
          <w:lang w:val="lv-LV"/>
        </w:rPr>
        <w:t>—</w:t>
      </w:r>
      <w:r w:rsidR="003E4A32">
        <w:rPr>
          <w:lang w:val="lv-LV"/>
        </w:rPr>
        <w:t xml:space="preserve"> teikuma loceklis vai palīgteikuma veids virsotnēm, kas kokā veido atkarību </w:t>
      </w:r>
      <w:r w:rsidR="00851A7F">
        <w:rPr>
          <w:lang w:val="lv-LV"/>
        </w:rPr>
        <w:t xml:space="preserve">no vecāka, </w:t>
      </w:r>
      <w:r w:rsidR="003E4A32">
        <w:rPr>
          <w:lang w:val="lv-LV"/>
        </w:rPr>
        <w:t xml:space="preserve">vai kāda no lomām </w:t>
      </w:r>
      <w:r w:rsidR="003E4A32">
        <w:rPr>
          <w:b/>
          <w:lang w:val="lv-LV"/>
        </w:rPr>
        <w:t>basElem</w:t>
      </w:r>
      <w:r w:rsidR="003E4A32">
        <w:rPr>
          <w:lang w:val="lv-LV"/>
        </w:rPr>
        <w:t xml:space="preserve">, </w:t>
      </w:r>
      <w:r w:rsidR="003E4A32">
        <w:rPr>
          <w:b/>
          <w:lang w:val="lv-LV"/>
        </w:rPr>
        <w:t>punct</w:t>
      </w:r>
      <w:r w:rsidR="003E4A32">
        <w:rPr>
          <w:lang w:val="lv-LV"/>
        </w:rPr>
        <w:t xml:space="preserve">, </w:t>
      </w:r>
      <w:r w:rsidR="003E4A32">
        <w:rPr>
          <w:b/>
          <w:lang w:val="lv-LV"/>
        </w:rPr>
        <w:t>auxVerb</w:t>
      </w:r>
      <w:r w:rsidR="003E4A32">
        <w:rPr>
          <w:lang w:val="lv-LV"/>
        </w:rPr>
        <w:t xml:space="preserve"> u.c, ja šī virsotne attēlo vecāka sastāvdaļu. Obligāts lauks.</w:t>
      </w:r>
    </w:p>
    <w:p w:rsidR="00CC0BCD" w:rsidRPr="00CC0BCD" w:rsidRDefault="003E4A32" w:rsidP="003E1DD2">
      <w:pPr>
        <w:numPr>
          <w:ilvl w:val="0"/>
          <w:numId w:val="5"/>
        </w:numPr>
        <w:tabs>
          <w:tab w:val="clear" w:pos="720"/>
          <w:tab w:val="num" w:pos="360"/>
        </w:tabs>
        <w:spacing w:line="360" w:lineRule="auto"/>
        <w:ind w:left="360"/>
        <w:jc w:val="both"/>
        <w:rPr>
          <w:lang w:val="lv-LV"/>
        </w:rPr>
      </w:pPr>
      <w:r>
        <w:rPr>
          <w:b/>
          <w:lang w:val="lv-LV"/>
        </w:rPr>
        <w:t>reduction</w:t>
      </w:r>
      <w:r>
        <w:rPr>
          <w:lang w:val="lv-LV"/>
        </w:rPr>
        <w:t xml:space="preserve"> </w:t>
      </w:r>
      <w:r w:rsidR="00FD0E3F">
        <w:rPr>
          <w:lang w:val="lv-LV"/>
        </w:rPr>
        <w:t>—</w:t>
      </w:r>
      <w:r>
        <w:rPr>
          <w:lang w:val="lv-LV"/>
        </w:rPr>
        <w:t xml:space="preserve"> šeit ieraksta redukcijas tagu (sk.</w:t>
      </w:r>
      <w:r w:rsidR="00F042F0">
        <w:rPr>
          <w:lang w:val="lv-LV"/>
        </w:rPr>
        <w:t xml:space="preserve"> </w:t>
      </w:r>
      <w:r w:rsidR="00F042F0">
        <w:rPr>
          <w:lang w:val="lv-LV"/>
        </w:rPr>
        <w:fldChar w:fldCharType="begin"/>
      </w:r>
      <w:r w:rsidR="00F042F0">
        <w:rPr>
          <w:lang w:val="lv-LV"/>
        </w:rPr>
        <w:instrText xml:space="preserve"> REF _Ref316490438 \w \h </w:instrText>
      </w:r>
      <w:r w:rsidR="00F042F0">
        <w:rPr>
          <w:lang w:val="lv-LV"/>
        </w:rPr>
      </w:r>
      <w:r w:rsidR="00F042F0">
        <w:rPr>
          <w:lang w:val="lv-LV"/>
        </w:rPr>
        <w:fldChar w:fldCharType="separate"/>
      </w:r>
      <w:r w:rsidR="00411DA5">
        <w:rPr>
          <w:lang w:val="lv-LV"/>
        </w:rPr>
        <w:t>2.1</w:t>
      </w:r>
      <w:r w:rsidR="00F042F0">
        <w:rPr>
          <w:lang w:val="lv-LV"/>
        </w:rPr>
        <w:fldChar w:fldCharType="end"/>
      </w:r>
      <w:r>
        <w:rPr>
          <w:lang w:val="lv-LV"/>
        </w:rPr>
        <w:t xml:space="preserve">. nodaļu) un aiz tā </w:t>
      </w:r>
      <w:r w:rsidR="00FD0E3F">
        <w:rPr>
          <w:lang w:val="lv-LV"/>
        </w:rPr>
        <w:t>—</w:t>
      </w:r>
      <w:r>
        <w:rPr>
          <w:lang w:val="lv-LV"/>
        </w:rPr>
        <w:t xml:space="preserve"> apaļajās iekavās</w:t>
      </w:r>
      <w:r w:rsidR="00851A7F">
        <w:rPr>
          <w:lang w:val="lv-LV"/>
        </w:rPr>
        <w:t xml:space="preserve"> </w:t>
      </w:r>
      <w:r w:rsidR="002501B6">
        <w:rPr>
          <w:lang w:val="lv-LV"/>
        </w:rPr>
        <w:t>—</w:t>
      </w:r>
      <w:r>
        <w:rPr>
          <w:lang w:val="lv-LV"/>
        </w:rPr>
        <w:t xml:space="preserve"> reducēto vārdformu, ja to var noteikt. Šis lauks ir jāaizpilda visām redukcijas virsotnēm un jāatstāj tukšs visām citām, jo šī lauka aizpildījums ir tā pazīme, kas identificē, vai šeit ir redukcija</w:t>
      </w:r>
      <w:r w:rsidR="00851A7F">
        <w:rPr>
          <w:lang w:val="lv-LV"/>
        </w:rPr>
        <w:t>.</w:t>
      </w:r>
    </w:p>
    <w:p w:rsidR="00956FD1" w:rsidRPr="00943FF6" w:rsidRDefault="00956FD1" w:rsidP="00956FD1">
      <w:pPr>
        <w:spacing w:line="360" w:lineRule="auto"/>
        <w:ind w:firstLine="720"/>
        <w:jc w:val="both"/>
        <w:rPr>
          <w:lang w:val="lv-LV"/>
        </w:rPr>
      </w:pPr>
      <w:r w:rsidRPr="003E383C">
        <w:rPr>
          <w:b/>
          <w:lang w:val="lv-LV"/>
        </w:rPr>
        <w:lastRenderedPageBreak/>
        <w:t>Virsotnēm</w:t>
      </w:r>
      <w:r>
        <w:rPr>
          <w:lang w:val="lv-LV"/>
        </w:rPr>
        <w:t xml:space="preserve">, kurām </w:t>
      </w:r>
      <w:r w:rsidRPr="003E383C">
        <w:rPr>
          <w:b/>
          <w:lang w:val="lv-LV"/>
        </w:rPr>
        <w:t>atbilst kāds teksta primitīvs</w:t>
      </w:r>
      <w:r>
        <w:rPr>
          <w:lang w:val="lv-LV"/>
        </w:rPr>
        <w:t xml:space="preserve"> (vārds vai pieturzīme), ir </w:t>
      </w:r>
      <w:r w:rsidR="003E4A32">
        <w:rPr>
          <w:lang w:val="lv-LV"/>
        </w:rPr>
        <w:t xml:space="preserve">vēl </w:t>
      </w:r>
      <w:r w:rsidR="00762F6D">
        <w:rPr>
          <w:lang w:val="lv-LV"/>
        </w:rPr>
        <w:t xml:space="preserve">citi lauki </w:t>
      </w:r>
      <w:r w:rsidR="00FD0E3F">
        <w:rPr>
          <w:lang w:val="lv-LV"/>
        </w:rPr>
        <w:t>—</w:t>
      </w:r>
      <w:r w:rsidR="00762F6D">
        <w:rPr>
          <w:lang w:val="lv-LV"/>
        </w:rPr>
        <w:t xml:space="preserve"> tām ir viens </w:t>
      </w:r>
      <w:r w:rsidR="00762F6D">
        <w:rPr>
          <w:b/>
          <w:lang w:val="lv-LV"/>
        </w:rPr>
        <w:t>m</w:t>
      </w:r>
      <w:r w:rsidR="00762F6D">
        <w:rPr>
          <w:lang w:val="lv-LV"/>
        </w:rPr>
        <w:t xml:space="preserve"> lauku bloks (apraksta morfoloģiju) un patvaļīgs skaits </w:t>
      </w:r>
      <w:r w:rsidR="00762F6D">
        <w:rPr>
          <w:b/>
          <w:lang w:val="lv-LV"/>
        </w:rPr>
        <w:t>w</w:t>
      </w:r>
      <w:r w:rsidR="00762F6D">
        <w:rPr>
          <w:lang w:val="lv-LV"/>
        </w:rPr>
        <w:t xml:space="preserve"> bloku (katrs bloks apraksta vienu teksta primitīvu </w:t>
      </w:r>
      <w:r w:rsidR="00FD0E3F">
        <w:rPr>
          <w:lang w:val="lv-LV"/>
        </w:rPr>
        <w:t>—</w:t>
      </w:r>
      <w:r w:rsidR="00762F6D">
        <w:rPr>
          <w:lang w:val="lv-LV"/>
        </w:rPr>
        <w:t xml:space="preserve"> piemēram vārdam „</w:t>
      </w:r>
      <w:r w:rsidR="006628FF" w:rsidRPr="006628FF">
        <w:rPr>
          <w:b/>
          <w:lang w:val="lv-LV"/>
        </w:rPr>
        <w:t>3,14</w:t>
      </w:r>
      <w:r w:rsidR="00762F6D">
        <w:rPr>
          <w:lang w:val="lv-LV"/>
        </w:rPr>
        <w:t xml:space="preserve">” </w:t>
      </w:r>
      <w:r w:rsidR="006628FF">
        <w:rPr>
          <w:lang w:val="lv-LV"/>
        </w:rPr>
        <w:t>var būt</w:t>
      </w:r>
      <w:r w:rsidR="00762F6D">
        <w:rPr>
          <w:lang w:val="lv-LV"/>
        </w:rPr>
        <w:t xml:space="preserve"> </w:t>
      </w:r>
      <w:r w:rsidR="006628FF">
        <w:rPr>
          <w:lang w:val="lv-LV"/>
        </w:rPr>
        <w:t>trīs</w:t>
      </w:r>
      <w:r w:rsidR="00762F6D">
        <w:rPr>
          <w:lang w:val="lv-LV"/>
        </w:rPr>
        <w:t xml:space="preserve"> </w:t>
      </w:r>
      <w:r w:rsidR="00943FF6">
        <w:rPr>
          <w:b/>
          <w:lang w:val="lv-LV"/>
        </w:rPr>
        <w:t>w</w:t>
      </w:r>
      <w:r w:rsidR="00943FF6">
        <w:rPr>
          <w:lang w:val="lv-LV"/>
        </w:rPr>
        <w:t xml:space="preserve"> bloki)</w:t>
      </w:r>
      <w:r w:rsidR="004B00A0">
        <w:rPr>
          <w:lang w:val="lv-LV"/>
        </w:rPr>
        <w:t>.</w:t>
      </w:r>
    </w:p>
    <w:p w:rsidR="00956FD1" w:rsidRDefault="003E4A32" w:rsidP="003E1DD2">
      <w:pPr>
        <w:numPr>
          <w:ilvl w:val="0"/>
          <w:numId w:val="6"/>
        </w:numPr>
        <w:tabs>
          <w:tab w:val="clear" w:pos="720"/>
          <w:tab w:val="num" w:pos="360"/>
        </w:tabs>
        <w:spacing w:line="360" w:lineRule="auto"/>
        <w:ind w:left="360"/>
        <w:jc w:val="both"/>
        <w:rPr>
          <w:lang w:val="lv-LV"/>
        </w:rPr>
      </w:pPr>
      <w:r>
        <w:rPr>
          <w:b/>
          <w:lang w:val="lv-LV"/>
        </w:rPr>
        <w:t>m/w/token</w:t>
      </w:r>
      <w:r>
        <w:rPr>
          <w:lang w:val="lv-LV"/>
        </w:rPr>
        <w:t xml:space="preserve"> </w:t>
      </w:r>
      <w:r w:rsidR="00FD0E3F">
        <w:rPr>
          <w:lang w:val="lv-LV"/>
        </w:rPr>
        <w:t>—</w:t>
      </w:r>
      <w:r>
        <w:rPr>
          <w:lang w:val="lv-LV"/>
        </w:rPr>
        <w:t xml:space="preserve"> tekstā lietotā vārdforma</w:t>
      </w:r>
      <w:r w:rsidR="00762F6D">
        <w:rPr>
          <w:lang w:val="lv-LV"/>
        </w:rPr>
        <w:t xml:space="preserve"> </w:t>
      </w:r>
    </w:p>
    <w:p w:rsidR="003E4A32" w:rsidRDefault="003E4A32" w:rsidP="003E1DD2">
      <w:pPr>
        <w:numPr>
          <w:ilvl w:val="0"/>
          <w:numId w:val="6"/>
        </w:numPr>
        <w:tabs>
          <w:tab w:val="clear" w:pos="720"/>
          <w:tab w:val="num" w:pos="360"/>
        </w:tabs>
        <w:spacing w:line="360" w:lineRule="auto"/>
        <w:ind w:left="360"/>
        <w:jc w:val="both"/>
        <w:rPr>
          <w:lang w:val="lv-LV"/>
        </w:rPr>
      </w:pPr>
      <w:r>
        <w:rPr>
          <w:b/>
          <w:lang w:val="lv-LV"/>
        </w:rPr>
        <w:t>m/w/no_space_after</w:t>
      </w:r>
      <w:r>
        <w:rPr>
          <w:lang w:val="lv-LV"/>
        </w:rPr>
        <w:t xml:space="preserve"> </w:t>
      </w:r>
      <w:r w:rsidR="00FD0E3F">
        <w:rPr>
          <w:lang w:val="lv-LV"/>
        </w:rPr>
        <w:t>—</w:t>
      </w:r>
      <w:r>
        <w:rPr>
          <w:lang w:val="lv-LV"/>
        </w:rPr>
        <w:t xml:space="preserve"> 1, ja starp doto teksta primitīvu un nākamo netiek lietota </w:t>
      </w:r>
      <w:r w:rsidR="00FD4B91">
        <w:rPr>
          <w:lang w:val="lv-LV"/>
        </w:rPr>
        <w:t>atstarpe</w:t>
      </w:r>
      <w:r>
        <w:rPr>
          <w:lang w:val="lv-LV"/>
        </w:rPr>
        <w:t xml:space="preserve"> (piemēram, ja šis ir </w:t>
      </w:r>
      <w:r w:rsidR="00943FF6">
        <w:rPr>
          <w:lang w:val="lv-LV"/>
        </w:rPr>
        <w:t>„</w:t>
      </w:r>
      <w:r>
        <w:rPr>
          <w:b/>
          <w:lang w:val="lv-LV"/>
        </w:rPr>
        <w:t>(</w:t>
      </w:r>
      <w:r w:rsidR="00943FF6">
        <w:rPr>
          <w:lang w:val="lv-LV"/>
        </w:rPr>
        <w:t>”</w:t>
      </w:r>
      <w:r>
        <w:rPr>
          <w:lang w:val="lv-LV"/>
        </w:rPr>
        <w:t xml:space="preserve"> vai nākamais ir </w:t>
      </w:r>
      <w:r w:rsidR="00943FF6">
        <w:rPr>
          <w:lang w:val="lv-LV"/>
        </w:rPr>
        <w:t>„</w:t>
      </w:r>
      <w:r>
        <w:rPr>
          <w:b/>
          <w:lang w:val="lv-LV"/>
        </w:rPr>
        <w:t>.</w:t>
      </w:r>
      <w:r w:rsidR="00943FF6">
        <w:rPr>
          <w:lang w:val="lv-LV"/>
        </w:rPr>
        <w:t>”</w:t>
      </w:r>
      <w:r>
        <w:rPr>
          <w:lang w:val="lv-LV"/>
        </w:rPr>
        <w:t>).</w:t>
      </w:r>
    </w:p>
    <w:p w:rsidR="003E4A32" w:rsidRDefault="003E4A32" w:rsidP="003E1DD2">
      <w:pPr>
        <w:numPr>
          <w:ilvl w:val="0"/>
          <w:numId w:val="6"/>
        </w:numPr>
        <w:tabs>
          <w:tab w:val="clear" w:pos="720"/>
          <w:tab w:val="num" w:pos="360"/>
        </w:tabs>
        <w:spacing w:line="360" w:lineRule="auto"/>
        <w:ind w:left="360"/>
        <w:jc w:val="both"/>
        <w:rPr>
          <w:lang w:val="lv-LV"/>
        </w:rPr>
      </w:pPr>
      <w:r>
        <w:rPr>
          <w:b/>
          <w:lang w:val="lv-LV"/>
        </w:rPr>
        <w:t xml:space="preserve">m/form </w:t>
      </w:r>
      <w:r w:rsidR="00FD0E3F">
        <w:rPr>
          <w:lang w:val="lv-LV"/>
        </w:rPr>
        <w:t>—</w:t>
      </w:r>
      <w:r>
        <w:rPr>
          <w:lang w:val="lv-LV"/>
        </w:rPr>
        <w:t xml:space="preserve"> pareizā vārdforma. Šis lauks var atšķirties no </w:t>
      </w:r>
      <w:r w:rsidR="002501B6">
        <w:rPr>
          <w:b/>
          <w:lang w:val="lv-LV"/>
        </w:rPr>
        <w:t>m/w/token</w:t>
      </w:r>
      <w:r>
        <w:rPr>
          <w:lang w:val="lv-LV"/>
        </w:rPr>
        <w:t>, ja tek</w:t>
      </w:r>
      <w:r w:rsidR="004B00A0">
        <w:rPr>
          <w:lang w:val="lv-LV"/>
        </w:rPr>
        <w:t>stā ir bijusi drukas kļūda vai ja vārds sastāv no vairākiem</w:t>
      </w:r>
      <w:r w:rsidR="006628FF">
        <w:rPr>
          <w:lang w:val="lv-LV"/>
        </w:rPr>
        <w:t xml:space="preserve"> teksta primitīviem (piemēram, ja </w:t>
      </w:r>
      <w:r w:rsidR="006628FF">
        <w:rPr>
          <w:b/>
          <w:lang w:val="lv-LV"/>
        </w:rPr>
        <w:t xml:space="preserve">m/w/token </w:t>
      </w:r>
      <w:r w:rsidR="006628FF">
        <w:rPr>
          <w:lang w:val="lv-LV"/>
        </w:rPr>
        <w:t xml:space="preserve">ir </w:t>
      </w:r>
      <w:r w:rsidR="00FD4B91">
        <w:rPr>
          <w:b/>
          <w:lang w:val="lv-LV"/>
        </w:rPr>
        <w:t>za</w:t>
      </w:r>
      <w:r w:rsidR="006628FF">
        <w:rPr>
          <w:b/>
          <w:lang w:val="lv-LV"/>
        </w:rPr>
        <w:t>baks</w:t>
      </w:r>
      <w:r w:rsidR="006628FF">
        <w:rPr>
          <w:lang w:val="lv-LV"/>
        </w:rPr>
        <w:t xml:space="preserve">, tad </w:t>
      </w:r>
      <w:r w:rsidR="006628FF">
        <w:rPr>
          <w:b/>
          <w:lang w:val="lv-LV"/>
        </w:rPr>
        <w:t>m/form</w:t>
      </w:r>
      <w:r w:rsidR="006628FF">
        <w:rPr>
          <w:lang w:val="lv-LV"/>
        </w:rPr>
        <w:t xml:space="preserve"> ir </w:t>
      </w:r>
      <w:r w:rsidR="006628FF">
        <w:rPr>
          <w:b/>
          <w:lang w:val="lv-LV"/>
        </w:rPr>
        <w:t>zābaks</w:t>
      </w:r>
      <w:r w:rsidR="004B00A0">
        <w:rPr>
          <w:lang w:val="lv-LV"/>
        </w:rPr>
        <w:t>)</w:t>
      </w:r>
      <w:r w:rsidR="00411410">
        <w:rPr>
          <w:lang w:val="lv-LV"/>
        </w:rPr>
        <w:t xml:space="preserve"> (obligāts).</w:t>
      </w:r>
    </w:p>
    <w:p w:rsidR="006628FF" w:rsidRDefault="004B00A0" w:rsidP="003E1DD2">
      <w:pPr>
        <w:numPr>
          <w:ilvl w:val="0"/>
          <w:numId w:val="6"/>
        </w:numPr>
        <w:tabs>
          <w:tab w:val="clear" w:pos="720"/>
          <w:tab w:val="num" w:pos="360"/>
        </w:tabs>
        <w:spacing w:line="360" w:lineRule="auto"/>
        <w:ind w:left="360"/>
        <w:jc w:val="both"/>
        <w:rPr>
          <w:lang w:val="lv-LV"/>
        </w:rPr>
      </w:pPr>
      <w:r>
        <w:rPr>
          <w:b/>
          <w:lang w:val="lv-LV"/>
        </w:rPr>
        <w:t>m/form_change</w:t>
      </w:r>
      <w:r>
        <w:rPr>
          <w:lang w:val="lv-LV"/>
        </w:rPr>
        <w:t xml:space="preserve"> </w:t>
      </w:r>
      <w:r w:rsidR="00FD0E3F">
        <w:rPr>
          <w:lang w:val="lv-LV"/>
        </w:rPr>
        <w:t>—</w:t>
      </w:r>
      <w:r>
        <w:rPr>
          <w:lang w:val="lv-LV"/>
        </w:rPr>
        <w:t xml:space="preserve"> ja </w:t>
      </w:r>
      <w:r>
        <w:rPr>
          <w:b/>
          <w:lang w:val="lv-LV"/>
        </w:rPr>
        <w:t>m/form</w:t>
      </w:r>
      <w:r>
        <w:rPr>
          <w:lang w:val="lv-LV"/>
        </w:rPr>
        <w:t xml:space="preserve"> atšķirās no </w:t>
      </w:r>
      <w:r>
        <w:rPr>
          <w:b/>
          <w:lang w:val="lv-LV"/>
        </w:rPr>
        <w:t>m/w/token</w:t>
      </w:r>
      <w:r>
        <w:rPr>
          <w:lang w:val="lv-LV"/>
        </w:rPr>
        <w:t xml:space="preserve">, šeit tiek norādīts </w:t>
      </w:r>
      <w:r w:rsidR="00261E09">
        <w:rPr>
          <w:lang w:val="lv-LV"/>
        </w:rPr>
        <w:t xml:space="preserve">veiktā </w:t>
      </w:r>
      <w:r>
        <w:rPr>
          <w:lang w:val="lv-LV"/>
        </w:rPr>
        <w:t>laboj</w:t>
      </w:r>
      <w:r w:rsidR="006628FF">
        <w:rPr>
          <w:lang w:val="lv-LV"/>
        </w:rPr>
        <w:t xml:space="preserve">uma veids. </w:t>
      </w:r>
      <w:r w:rsidR="00DA3C13">
        <w:rPr>
          <w:lang w:val="lv-LV"/>
        </w:rPr>
        <w:t>(</w:t>
      </w:r>
      <w:r w:rsidR="00261E09">
        <w:rPr>
          <w:lang w:val="lv-LV"/>
        </w:rPr>
        <w:t>TRED logā vietā, kur ir redzams teikums, parādās dzeltenā krāsā iekrāsots ievietots vai labots elements, izņemot gadījumu, kad laboti kopā sarakstīti vārdi (kopā sarakstīts “kaut kas</w:t>
      </w:r>
      <w:r w:rsidR="00E9526D">
        <w:rPr>
          <w:lang w:val="lv-LV"/>
        </w:rPr>
        <w:t>”</w:t>
      </w:r>
      <w:r w:rsidR="00F87699">
        <w:rPr>
          <w:lang w:val="lv-LV"/>
        </w:rPr>
        <w:t>)).</w:t>
      </w:r>
      <w:r w:rsidR="00261E09">
        <w:rPr>
          <w:lang w:val="lv-LV"/>
        </w:rPr>
        <w:t xml:space="preserve"> </w:t>
      </w:r>
      <w:r w:rsidR="006628FF">
        <w:rPr>
          <w:lang w:val="lv-LV"/>
        </w:rPr>
        <w:t>Iespējamās vērtības (vajag likt visas, kas atbilst):</w:t>
      </w:r>
    </w:p>
    <w:p w:rsidR="006628FF" w:rsidRDefault="006628FF" w:rsidP="003E1DD2">
      <w:pPr>
        <w:numPr>
          <w:ilvl w:val="1"/>
          <w:numId w:val="6"/>
        </w:numPr>
        <w:tabs>
          <w:tab w:val="clear" w:pos="1440"/>
          <w:tab w:val="num" w:pos="1276"/>
        </w:tabs>
        <w:spacing w:line="360" w:lineRule="auto"/>
        <w:ind w:left="1276"/>
        <w:jc w:val="both"/>
        <w:rPr>
          <w:lang w:val="lv-LV"/>
        </w:rPr>
      </w:pPr>
      <w:r>
        <w:rPr>
          <w:b/>
          <w:lang w:val="lv-LV"/>
        </w:rPr>
        <w:t>spell</w:t>
      </w:r>
      <w:r>
        <w:rPr>
          <w:lang w:val="lv-LV"/>
        </w:rPr>
        <w:t xml:space="preserve"> — izlabota drukas kļūda;</w:t>
      </w:r>
    </w:p>
    <w:p w:rsidR="006628FF" w:rsidRDefault="006628FF" w:rsidP="003E1DD2">
      <w:pPr>
        <w:numPr>
          <w:ilvl w:val="1"/>
          <w:numId w:val="6"/>
        </w:numPr>
        <w:tabs>
          <w:tab w:val="clear" w:pos="1440"/>
          <w:tab w:val="num" w:pos="1276"/>
        </w:tabs>
        <w:spacing w:line="360" w:lineRule="auto"/>
        <w:ind w:left="1276"/>
        <w:jc w:val="both"/>
        <w:rPr>
          <w:lang w:val="lv-LV"/>
        </w:rPr>
      </w:pPr>
      <w:r>
        <w:rPr>
          <w:b/>
          <w:lang w:val="lv-LV"/>
        </w:rPr>
        <w:t xml:space="preserve">punct </w:t>
      </w:r>
      <w:r>
        <w:rPr>
          <w:lang w:val="lv-LV"/>
        </w:rPr>
        <w:t>— izlabota pieturzīmes kļūda;</w:t>
      </w:r>
    </w:p>
    <w:p w:rsidR="006628FF" w:rsidRDefault="004B00A0" w:rsidP="003E1DD2">
      <w:pPr>
        <w:numPr>
          <w:ilvl w:val="1"/>
          <w:numId w:val="6"/>
        </w:numPr>
        <w:tabs>
          <w:tab w:val="clear" w:pos="1440"/>
          <w:tab w:val="num" w:pos="1276"/>
        </w:tabs>
        <w:spacing w:line="360" w:lineRule="auto"/>
        <w:ind w:left="1276"/>
        <w:jc w:val="both"/>
        <w:rPr>
          <w:lang w:val="lv-LV"/>
        </w:rPr>
      </w:pPr>
      <w:r>
        <w:rPr>
          <w:b/>
          <w:lang w:val="lv-LV"/>
        </w:rPr>
        <w:t>insert</w:t>
      </w:r>
      <w:r>
        <w:rPr>
          <w:lang w:val="lv-LV"/>
        </w:rPr>
        <w:t xml:space="preserve"> </w:t>
      </w:r>
      <w:r w:rsidR="006628FF">
        <w:rPr>
          <w:lang w:val="lv-LV"/>
        </w:rPr>
        <w:t>—</w:t>
      </w:r>
      <w:r>
        <w:rPr>
          <w:lang w:val="lv-LV"/>
        </w:rPr>
        <w:t xml:space="preserve"> ielikts jauns </w:t>
      </w:r>
      <w:r w:rsidR="008C7D02">
        <w:rPr>
          <w:lang w:val="lv-LV"/>
        </w:rPr>
        <w:t>teksta primitīvs</w:t>
      </w:r>
      <w:r w:rsidR="006628FF">
        <w:rPr>
          <w:lang w:val="lv-LV"/>
        </w:rPr>
        <w:t>, kas tekstā bija izlaists;</w:t>
      </w:r>
    </w:p>
    <w:p w:rsidR="006628FF" w:rsidRDefault="006628FF" w:rsidP="003E1DD2">
      <w:pPr>
        <w:numPr>
          <w:ilvl w:val="1"/>
          <w:numId w:val="6"/>
        </w:numPr>
        <w:tabs>
          <w:tab w:val="clear" w:pos="1440"/>
          <w:tab w:val="num" w:pos="1276"/>
        </w:tabs>
        <w:spacing w:line="360" w:lineRule="auto"/>
        <w:ind w:left="1276"/>
        <w:jc w:val="both"/>
        <w:rPr>
          <w:lang w:val="lv-LV"/>
        </w:rPr>
      </w:pPr>
      <w:r>
        <w:rPr>
          <w:b/>
          <w:lang w:val="lv-LV"/>
        </w:rPr>
        <w:t>spacing</w:t>
      </w:r>
      <w:r>
        <w:rPr>
          <w:lang w:val="lv-LV"/>
        </w:rPr>
        <w:t xml:space="preserve"> — ielikta oriģināltekstā izlaista atstarpe;</w:t>
      </w:r>
    </w:p>
    <w:p w:rsidR="006628FF" w:rsidRDefault="004B00A0" w:rsidP="003E1DD2">
      <w:pPr>
        <w:numPr>
          <w:ilvl w:val="1"/>
          <w:numId w:val="6"/>
        </w:numPr>
        <w:tabs>
          <w:tab w:val="clear" w:pos="1440"/>
          <w:tab w:val="num" w:pos="1276"/>
        </w:tabs>
        <w:spacing w:line="360" w:lineRule="auto"/>
        <w:ind w:left="1276"/>
        <w:jc w:val="both"/>
        <w:rPr>
          <w:lang w:val="lv-LV"/>
        </w:rPr>
      </w:pPr>
      <w:r>
        <w:rPr>
          <w:b/>
          <w:lang w:val="lv-LV"/>
        </w:rPr>
        <w:t>union</w:t>
      </w:r>
      <w:r>
        <w:rPr>
          <w:lang w:val="lv-LV"/>
        </w:rPr>
        <w:t xml:space="preserve"> </w:t>
      </w:r>
      <w:r w:rsidR="006628FF">
        <w:rPr>
          <w:lang w:val="lv-LV"/>
        </w:rPr>
        <w:t>—</w:t>
      </w:r>
      <w:r w:rsidR="00891737">
        <w:rPr>
          <w:lang w:val="lv-LV"/>
        </w:rPr>
        <w:t xml:space="preserve"> vārds sastāv no diviem v</w:t>
      </w:r>
      <w:r w:rsidR="006628FF">
        <w:rPr>
          <w:lang w:val="lv-LV"/>
        </w:rPr>
        <w:t>ai vairākiem teksta primitīviem;</w:t>
      </w:r>
    </w:p>
    <w:p w:rsidR="004B00A0" w:rsidRDefault="00891737" w:rsidP="003E1DD2">
      <w:pPr>
        <w:numPr>
          <w:ilvl w:val="1"/>
          <w:numId w:val="6"/>
        </w:numPr>
        <w:tabs>
          <w:tab w:val="clear" w:pos="1440"/>
          <w:tab w:val="num" w:pos="1276"/>
        </w:tabs>
        <w:spacing w:line="360" w:lineRule="auto"/>
        <w:ind w:left="1276"/>
        <w:jc w:val="both"/>
        <w:rPr>
          <w:lang w:val="lv-LV"/>
        </w:rPr>
      </w:pPr>
      <w:r>
        <w:rPr>
          <w:b/>
          <w:lang w:val="lv-LV"/>
        </w:rPr>
        <w:t>num_normalization</w:t>
      </w:r>
      <w:r w:rsidR="006628FF">
        <w:rPr>
          <w:lang w:val="lv-LV"/>
        </w:rPr>
        <w:t xml:space="preserve"> — </w:t>
      </w:r>
      <w:r>
        <w:rPr>
          <w:lang w:val="lv-LV"/>
        </w:rPr>
        <w:t xml:space="preserve">mainīts skaitļu pieraksts, piemēram, no </w:t>
      </w:r>
      <w:r w:rsidR="006628FF">
        <w:rPr>
          <w:lang w:val="lv-LV"/>
        </w:rPr>
        <w:t xml:space="preserve">AM/PM uz Latvijā lietoto, utt. — </w:t>
      </w:r>
      <w:r w:rsidR="006628FF">
        <w:rPr>
          <w:i/>
          <w:lang w:val="lv-LV"/>
        </w:rPr>
        <w:t>vai šāds vispār datos ir lietots?</w:t>
      </w:r>
    </w:p>
    <w:p w:rsidR="00F135C6" w:rsidRDefault="006628FF" w:rsidP="006628FF">
      <w:pPr>
        <w:spacing w:line="360" w:lineRule="auto"/>
        <w:ind w:left="284"/>
        <w:jc w:val="both"/>
        <w:rPr>
          <w:lang w:val="lv-LV"/>
        </w:rPr>
      </w:pPr>
      <w:r>
        <w:rPr>
          <w:lang w:val="lv-LV"/>
        </w:rPr>
        <w:t>Piem</w:t>
      </w:r>
      <w:r w:rsidR="00F135C6">
        <w:rPr>
          <w:lang w:val="lv-LV"/>
        </w:rPr>
        <w:t>ēri:</w:t>
      </w:r>
    </w:p>
    <w:p w:rsidR="00F135C6" w:rsidRDefault="00F135C6" w:rsidP="003E1DD2">
      <w:pPr>
        <w:numPr>
          <w:ilvl w:val="1"/>
          <w:numId w:val="6"/>
        </w:numPr>
        <w:tabs>
          <w:tab w:val="clear" w:pos="1440"/>
          <w:tab w:val="num" w:pos="1276"/>
        </w:tabs>
        <w:spacing w:line="360" w:lineRule="auto"/>
        <w:ind w:left="1276"/>
        <w:jc w:val="both"/>
        <w:rPr>
          <w:lang w:val="lv-LV"/>
        </w:rPr>
      </w:pPr>
      <w:r>
        <w:rPr>
          <w:lang w:val="lv-LV"/>
        </w:rPr>
        <w:t xml:space="preserve">ielikts trūkstošs komats — </w:t>
      </w:r>
      <w:r>
        <w:rPr>
          <w:b/>
          <w:lang w:val="lv-LV"/>
        </w:rPr>
        <w:t>punct</w:t>
      </w:r>
      <w:r w:rsidRPr="006628FF">
        <w:rPr>
          <w:lang w:val="lv-LV"/>
        </w:rPr>
        <w:t xml:space="preserve"> un </w:t>
      </w:r>
      <w:r>
        <w:rPr>
          <w:b/>
          <w:lang w:val="lv-LV"/>
        </w:rPr>
        <w:t>insert</w:t>
      </w:r>
      <w:r>
        <w:rPr>
          <w:lang w:val="lv-LV"/>
        </w:rPr>
        <w:t>;</w:t>
      </w:r>
    </w:p>
    <w:p w:rsidR="00F135C6" w:rsidRDefault="00F135C6" w:rsidP="003E1DD2">
      <w:pPr>
        <w:numPr>
          <w:ilvl w:val="1"/>
          <w:numId w:val="6"/>
        </w:numPr>
        <w:tabs>
          <w:tab w:val="clear" w:pos="1440"/>
          <w:tab w:val="num" w:pos="1276"/>
        </w:tabs>
        <w:spacing w:line="360" w:lineRule="auto"/>
        <w:ind w:left="1276"/>
        <w:jc w:val="both"/>
        <w:rPr>
          <w:lang w:val="lv-LV"/>
        </w:rPr>
      </w:pPr>
      <w:r>
        <w:rPr>
          <w:lang w:val="lv-LV"/>
        </w:rPr>
        <w:t xml:space="preserve">izdzēsts lieks komats, to apvienojot ar iepriekšējo vārdu — </w:t>
      </w:r>
      <w:r>
        <w:rPr>
          <w:b/>
          <w:lang w:val="lv-LV"/>
        </w:rPr>
        <w:t>punct</w:t>
      </w:r>
      <w:r>
        <w:rPr>
          <w:lang w:val="lv-LV"/>
        </w:rPr>
        <w:t xml:space="preserve"> un</w:t>
      </w:r>
      <w:r w:rsidRPr="006628FF">
        <w:rPr>
          <w:lang w:val="lv-LV"/>
        </w:rPr>
        <w:t xml:space="preserve"> </w:t>
      </w:r>
      <w:r>
        <w:rPr>
          <w:b/>
          <w:lang w:val="lv-LV"/>
        </w:rPr>
        <w:t>union</w:t>
      </w:r>
      <w:r>
        <w:rPr>
          <w:lang w:val="lv-LV"/>
        </w:rPr>
        <w:t>;</w:t>
      </w:r>
    </w:p>
    <w:p w:rsidR="00F135C6" w:rsidRDefault="00F135C6" w:rsidP="003E1DD2">
      <w:pPr>
        <w:numPr>
          <w:ilvl w:val="1"/>
          <w:numId w:val="6"/>
        </w:numPr>
        <w:tabs>
          <w:tab w:val="clear" w:pos="1440"/>
          <w:tab w:val="num" w:pos="1276"/>
        </w:tabs>
        <w:spacing w:line="360" w:lineRule="auto"/>
        <w:ind w:left="1276"/>
        <w:jc w:val="both"/>
        <w:rPr>
          <w:lang w:val="lv-LV"/>
        </w:rPr>
      </w:pPr>
      <w:r>
        <w:rPr>
          <w:lang w:val="lv-LV"/>
        </w:rPr>
        <w:t xml:space="preserve">vārdam pielikta trūkstoša garumzīme — </w:t>
      </w:r>
      <w:r>
        <w:rPr>
          <w:b/>
          <w:lang w:val="lv-LV"/>
        </w:rPr>
        <w:t>spell</w:t>
      </w:r>
      <w:r>
        <w:rPr>
          <w:lang w:val="lv-LV"/>
        </w:rPr>
        <w:t>;</w:t>
      </w:r>
    </w:p>
    <w:p w:rsidR="00F135C6" w:rsidRDefault="00F135C6" w:rsidP="003E1DD2">
      <w:pPr>
        <w:numPr>
          <w:ilvl w:val="1"/>
          <w:numId w:val="6"/>
        </w:numPr>
        <w:tabs>
          <w:tab w:val="clear" w:pos="1440"/>
          <w:tab w:val="num" w:pos="1276"/>
        </w:tabs>
        <w:spacing w:line="360" w:lineRule="auto"/>
        <w:ind w:left="1276"/>
        <w:jc w:val="both"/>
        <w:rPr>
          <w:lang w:val="lv-LV"/>
        </w:rPr>
      </w:pPr>
      <w:r>
        <w:rPr>
          <w:lang w:val="lv-LV"/>
        </w:rPr>
        <w:t>atsevišķi rakstāmi vārdi (“</w:t>
      </w:r>
      <w:r>
        <w:rPr>
          <w:b/>
          <w:lang w:val="lv-LV"/>
        </w:rPr>
        <w:t xml:space="preserve">kaut kas”) </w:t>
      </w:r>
      <w:r>
        <w:rPr>
          <w:lang w:val="lv-LV"/>
        </w:rPr>
        <w:t>sarakstīti kopā (“</w:t>
      </w:r>
      <w:r>
        <w:rPr>
          <w:b/>
          <w:lang w:val="lv-LV"/>
        </w:rPr>
        <w:t>kautkas</w:t>
      </w:r>
      <w:r>
        <w:rPr>
          <w:lang w:val="lv-LV"/>
        </w:rPr>
        <w:t xml:space="preserve">”) — </w:t>
      </w:r>
      <w:r>
        <w:rPr>
          <w:b/>
          <w:lang w:val="lv-LV"/>
        </w:rPr>
        <w:t>spacing</w:t>
      </w:r>
      <w:r>
        <w:rPr>
          <w:lang w:val="lv-LV"/>
        </w:rPr>
        <w:t xml:space="preserve"> pie abām daļām;</w:t>
      </w:r>
    </w:p>
    <w:p w:rsidR="00F135C6" w:rsidRDefault="00F135C6" w:rsidP="003E1DD2">
      <w:pPr>
        <w:numPr>
          <w:ilvl w:val="1"/>
          <w:numId w:val="6"/>
        </w:numPr>
        <w:tabs>
          <w:tab w:val="clear" w:pos="1440"/>
          <w:tab w:val="num" w:pos="1276"/>
        </w:tabs>
        <w:spacing w:line="360" w:lineRule="auto"/>
        <w:ind w:left="1276"/>
        <w:jc w:val="both"/>
        <w:rPr>
          <w:lang w:val="lv-LV"/>
        </w:rPr>
      </w:pPr>
      <w:r>
        <w:rPr>
          <w:lang w:val="lv-LV"/>
        </w:rPr>
        <w:t>kopā rakstāms vārds (“</w:t>
      </w:r>
      <w:r>
        <w:rPr>
          <w:b/>
          <w:lang w:val="lv-LV"/>
        </w:rPr>
        <w:t>jādara</w:t>
      </w:r>
      <w:r>
        <w:rPr>
          <w:lang w:val="lv-LV"/>
        </w:rPr>
        <w:t>”) uzrakstīts atsevišķi (“</w:t>
      </w:r>
      <w:r>
        <w:rPr>
          <w:b/>
          <w:lang w:val="lv-LV"/>
        </w:rPr>
        <w:t>jā dara”</w:t>
      </w:r>
      <w:r>
        <w:rPr>
          <w:lang w:val="lv-LV"/>
        </w:rPr>
        <w:t xml:space="preserve">) — </w:t>
      </w:r>
      <w:r>
        <w:rPr>
          <w:b/>
          <w:lang w:val="lv-LV"/>
        </w:rPr>
        <w:t>spacing</w:t>
      </w:r>
      <w:r>
        <w:rPr>
          <w:lang w:val="lv-LV"/>
        </w:rPr>
        <w:t xml:space="preserve"> un</w:t>
      </w:r>
      <w:r w:rsidR="000F7ED3">
        <w:rPr>
          <w:lang w:val="lv-LV"/>
        </w:rPr>
        <w:t xml:space="preserve"> </w:t>
      </w:r>
      <w:r w:rsidR="000F7ED3" w:rsidRPr="000F7ED3">
        <w:rPr>
          <w:b/>
          <w:lang w:val="lv-LV"/>
        </w:rPr>
        <w:t>union</w:t>
      </w:r>
      <w:r>
        <w:rPr>
          <w:lang w:val="lv-LV"/>
        </w:rPr>
        <w:t>;</w:t>
      </w:r>
    </w:p>
    <w:p w:rsidR="00F135C6" w:rsidRDefault="00F135C6" w:rsidP="003E1DD2">
      <w:pPr>
        <w:numPr>
          <w:ilvl w:val="1"/>
          <w:numId w:val="6"/>
        </w:numPr>
        <w:tabs>
          <w:tab w:val="clear" w:pos="1440"/>
          <w:tab w:val="num" w:pos="1276"/>
        </w:tabs>
        <w:spacing w:line="360" w:lineRule="auto"/>
        <w:ind w:left="1276"/>
        <w:jc w:val="both"/>
        <w:rPr>
          <w:lang w:val="lv-LV"/>
        </w:rPr>
      </w:pPr>
      <w:r>
        <w:rPr>
          <w:lang w:val="lv-LV"/>
        </w:rPr>
        <w:t>nepareizi satokenizēts, bet ar atstarpēm viss ir kārtībā (</w:t>
      </w:r>
      <w:r>
        <w:rPr>
          <w:b/>
          <w:lang w:val="lv-LV"/>
        </w:rPr>
        <w:t>“nozare.lv</w:t>
      </w:r>
      <w:r>
        <w:rPr>
          <w:lang w:val="lv-LV"/>
        </w:rPr>
        <w:t xml:space="preserve">” ir rakstīts bez atstarpēm, bet sadalīts trīs </w:t>
      </w:r>
      <w:r w:rsidRPr="00F135C6">
        <w:rPr>
          <w:b/>
          <w:lang w:val="lv-LV"/>
        </w:rPr>
        <w:t>w</w:t>
      </w:r>
      <w:r>
        <w:rPr>
          <w:lang w:val="lv-LV"/>
        </w:rPr>
        <w:t xml:space="preserve"> blokos — “</w:t>
      </w:r>
      <w:r>
        <w:rPr>
          <w:b/>
          <w:lang w:val="lv-LV"/>
        </w:rPr>
        <w:t>nozare</w:t>
      </w:r>
      <w:r>
        <w:rPr>
          <w:lang w:val="lv-LV"/>
        </w:rPr>
        <w:t>”, “</w:t>
      </w:r>
      <w:r>
        <w:rPr>
          <w:b/>
          <w:lang w:val="lv-LV"/>
        </w:rPr>
        <w:t>.</w:t>
      </w:r>
      <w:r>
        <w:rPr>
          <w:lang w:val="lv-LV"/>
        </w:rPr>
        <w:t>”, “</w:t>
      </w:r>
      <w:r>
        <w:rPr>
          <w:b/>
          <w:lang w:val="lv-LV"/>
        </w:rPr>
        <w:t>lv</w:t>
      </w:r>
      <w:r>
        <w:rPr>
          <w:lang w:val="lv-LV"/>
        </w:rPr>
        <w:t xml:space="preserve">”) — tikai </w:t>
      </w:r>
      <w:r w:rsidR="00E757D5">
        <w:rPr>
          <w:b/>
          <w:lang w:val="lv-LV"/>
        </w:rPr>
        <w:t>union</w:t>
      </w:r>
      <w:r>
        <w:rPr>
          <w:lang w:val="lv-LV"/>
        </w:rPr>
        <w:t>.</w:t>
      </w:r>
    </w:p>
    <w:p w:rsidR="00F87699" w:rsidRDefault="00F87699" w:rsidP="00F87699">
      <w:pPr>
        <w:spacing w:line="360" w:lineRule="auto"/>
        <w:ind w:firstLine="360"/>
        <w:jc w:val="both"/>
        <w:rPr>
          <w:lang w:val="lv-LV"/>
        </w:rPr>
      </w:pPr>
      <w:r>
        <w:rPr>
          <w:b/>
          <w:lang w:val="lv-LV"/>
        </w:rPr>
        <w:t>NB!</w:t>
      </w:r>
      <w:r>
        <w:rPr>
          <w:lang w:val="lv-LV"/>
        </w:rPr>
        <w:t xml:space="preserve"> Ja tiek atdalīts defissavienojums, piemēram, “prasību-pārbaužu”, “pieņemšanas-nodošanas”, tad </w:t>
      </w:r>
      <w:r>
        <w:rPr>
          <w:b/>
          <w:lang w:val="lv-LV"/>
        </w:rPr>
        <w:t xml:space="preserve">m/form_change </w:t>
      </w:r>
      <w:r>
        <w:rPr>
          <w:lang w:val="lv-LV"/>
        </w:rPr>
        <w:t>lauks nav jāaizpilda.</w:t>
      </w:r>
    </w:p>
    <w:p w:rsidR="00141236" w:rsidRPr="00141236" w:rsidRDefault="00141236" w:rsidP="00F87699">
      <w:pPr>
        <w:spacing w:line="360" w:lineRule="auto"/>
        <w:ind w:firstLine="360"/>
        <w:jc w:val="both"/>
        <w:rPr>
          <w:lang w:val="lv-LV"/>
        </w:rPr>
      </w:pPr>
      <w:r>
        <w:rPr>
          <w:b/>
          <w:lang w:val="lv-LV"/>
        </w:rPr>
        <w:t xml:space="preserve">NB! </w:t>
      </w:r>
      <w:r>
        <w:rPr>
          <w:lang w:val="lv-LV"/>
        </w:rPr>
        <w:t xml:space="preserve">Ja tiek atdalīta pieturzīme no skaitļa, tad </w:t>
      </w:r>
      <w:r>
        <w:rPr>
          <w:b/>
          <w:lang w:val="lv-LV"/>
        </w:rPr>
        <w:t xml:space="preserve">m/form_change </w:t>
      </w:r>
      <w:r>
        <w:rPr>
          <w:lang w:val="lv-LV"/>
        </w:rPr>
        <w:t>lauks nav jāaizpilda.</w:t>
      </w:r>
    </w:p>
    <w:p w:rsidR="006628FF" w:rsidRPr="00F135C6" w:rsidRDefault="006628FF" w:rsidP="00F135C6">
      <w:pPr>
        <w:spacing w:line="360" w:lineRule="auto"/>
        <w:ind w:left="284"/>
        <w:jc w:val="both"/>
        <w:rPr>
          <w:lang w:val="lv-LV"/>
        </w:rPr>
      </w:pPr>
    </w:p>
    <w:p w:rsidR="00411410" w:rsidRDefault="00411410" w:rsidP="003E1DD2">
      <w:pPr>
        <w:numPr>
          <w:ilvl w:val="0"/>
          <w:numId w:val="6"/>
        </w:numPr>
        <w:tabs>
          <w:tab w:val="clear" w:pos="720"/>
          <w:tab w:val="num" w:pos="360"/>
        </w:tabs>
        <w:spacing w:line="360" w:lineRule="auto"/>
        <w:ind w:left="360"/>
        <w:jc w:val="both"/>
        <w:rPr>
          <w:lang w:val="lv-LV"/>
        </w:rPr>
      </w:pPr>
      <w:r>
        <w:rPr>
          <w:b/>
          <w:lang w:val="lv-LV"/>
        </w:rPr>
        <w:t>m/lemma</w:t>
      </w:r>
      <w:r>
        <w:rPr>
          <w:lang w:val="lv-LV"/>
        </w:rPr>
        <w:t xml:space="preserve"> </w:t>
      </w:r>
      <w:r w:rsidR="00FD0E3F">
        <w:rPr>
          <w:lang w:val="lv-LV"/>
        </w:rPr>
        <w:t>—</w:t>
      </w:r>
      <w:r>
        <w:rPr>
          <w:lang w:val="lv-LV"/>
        </w:rPr>
        <w:t xml:space="preserve"> vārda pamatforma vai nenoteiksme (obligāts).</w:t>
      </w:r>
    </w:p>
    <w:p w:rsidR="00411410" w:rsidRDefault="00411410" w:rsidP="003E1DD2">
      <w:pPr>
        <w:numPr>
          <w:ilvl w:val="0"/>
          <w:numId w:val="6"/>
        </w:numPr>
        <w:tabs>
          <w:tab w:val="clear" w:pos="720"/>
          <w:tab w:val="num" w:pos="360"/>
        </w:tabs>
        <w:spacing w:line="360" w:lineRule="auto"/>
        <w:ind w:left="360"/>
        <w:jc w:val="both"/>
        <w:rPr>
          <w:lang w:val="lv-LV"/>
        </w:rPr>
      </w:pPr>
      <w:r>
        <w:rPr>
          <w:b/>
          <w:lang w:val="lv-LV"/>
        </w:rPr>
        <w:t>m/tag</w:t>
      </w:r>
      <w:r w:rsidR="0025392C">
        <w:rPr>
          <w:lang w:val="lv-LV"/>
        </w:rPr>
        <w:t xml:space="preserve"> </w:t>
      </w:r>
      <w:r w:rsidR="00FD0E3F">
        <w:rPr>
          <w:lang w:val="lv-LV"/>
        </w:rPr>
        <w:t>—</w:t>
      </w:r>
      <w:r w:rsidR="0025392C">
        <w:rPr>
          <w:lang w:val="lv-LV"/>
        </w:rPr>
        <w:t xml:space="preserve"> vārda morfoloģiskais marķējums (obligāts).</w:t>
      </w:r>
    </w:p>
    <w:p w:rsidR="0025392C" w:rsidRDefault="0025392C" w:rsidP="003E1DD2">
      <w:pPr>
        <w:numPr>
          <w:ilvl w:val="0"/>
          <w:numId w:val="6"/>
        </w:numPr>
        <w:tabs>
          <w:tab w:val="clear" w:pos="720"/>
          <w:tab w:val="num" w:pos="360"/>
        </w:tabs>
        <w:spacing w:line="360" w:lineRule="auto"/>
        <w:ind w:left="360"/>
        <w:jc w:val="both"/>
        <w:rPr>
          <w:lang w:val="lv-LV"/>
        </w:rPr>
      </w:pPr>
      <w:r>
        <w:rPr>
          <w:b/>
          <w:lang w:val="lv-LV"/>
        </w:rPr>
        <w:t>m/src.rf</w:t>
      </w:r>
      <w:r>
        <w:rPr>
          <w:lang w:val="lv-LV"/>
        </w:rPr>
        <w:t xml:space="preserve"> </w:t>
      </w:r>
      <w:r w:rsidR="00FD0E3F">
        <w:rPr>
          <w:lang w:val="lv-LV"/>
        </w:rPr>
        <w:t>—</w:t>
      </w:r>
      <w:r>
        <w:rPr>
          <w:lang w:val="lv-LV"/>
        </w:rPr>
        <w:t xml:space="preserve"> morfoloģiskā marķējuma avots (neobligāts).</w:t>
      </w:r>
    </w:p>
    <w:p w:rsidR="003E4A32" w:rsidRDefault="0002702C" w:rsidP="00956FD1">
      <w:pPr>
        <w:spacing w:line="360" w:lineRule="auto"/>
        <w:ind w:firstLine="720"/>
        <w:jc w:val="both"/>
        <w:rPr>
          <w:lang w:val="lv-LV"/>
        </w:rPr>
      </w:pPr>
      <w:r w:rsidRPr="003E383C">
        <w:rPr>
          <w:b/>
          <w:lang w:val="lv-LV"/>
        </w:rPr>
        <w:lastRenderedPageBreak/>
        <w:t>PMC virsotnēm</w:t>
      </w:r>
      <w:r>
        <w:rPr>
          <w:lang w:val="lv-LV"/>
        </w:rPr>
        <w:t xml:space="preserve"> ir šādi lauki:</w:t>
      </w:r>
    </w:p>
    <w:p w:rsidR="0002702C" w:rsidRDefault="0002702C" w:rsidP="003E1DD2">
      <w:pPr>
        <w:numPr>
          <w:ilvl w:val="0"/>
          <w:numId w:val="7"/>
        </w:numPr>
        <w:tabs>
          <w:tab w:val="clear" w:pos="720"/>
          <w:tab w:val="num" w:pos="360"/>
        </w:tabs>
        <w:spacing w:line="360" w:lineRule="auto"/>
        <w:ind w:left="360"/>
        <w:jc w:val="both"/>
        <w:rPr>
          <w:lang w:val="lv-LV"/>
        </w:rPr>
      </w:pPr>
      <w:r>
        <w:rPr>
          <w:b/>
          <w:lang w:val="lv-LV"/>
        </w:rPr>
        <w:t>pmctype</w:t>
      </w:r>
      <w:r>
        <w:rPr>
          <w:lang w:val="lv-LV"/>
        </w:rPr>
        <w:t xml:space="preserve"> </w:t>
      </w:r>
      <w:r w:rsidR="00FD0E3F">
        <w:rPr>
          <w:lang w:val="lv-LV"/>
        </w:rPr>
        <w:t>—</w:t>
      </w:r>
      <w:r>
        <w:rPr>
          <w:lang w:val="lv-LV"/>
        </w:rPr>
        <w:t xml:space="preserve"> konstrukcijas tips (</w:t>
      </w:r>
      <w:r>
        <w:rPr>
          <w:b/>
          <w:lang w:val="lv-LV"/>
        </w:rPr>
        <w:t>sent</w:t>
      </w:r>
      <w:r>
        <w:rPr>
          <w:lang w:val="lv-LV"/>
        </w:rPr>
        <w:t xml:space="preserve">, </w:t>
      </w:r>
      <w:r>
        <w:rPr>
          <w:b/>
          <w:lang w:val="lv-LV"/>
        </w:rPr>
        <w:t>insPMC</w:t>
      </w:r>
      <w:r>
        <w:rPr>
          <w:lang w:val="lv-LV"/>
        </w:rPr>
        <w:t xml:space="preserve"> utt.). Obligāts lauks.</w:t>
      </w:r>
    </w:p>
    <w:p w:rsidR="0002702C" w:rsidRDefault="0002702C" w:rsidP="003E1DD2">
      <w:pPr>
        <w:numPr>
          <w:ilvl w:val="0"/>
          <w:numId w:val="7"/>
        </w:numPr>
        <w:tabs>
          <w:tab w:val="clear" w:pos="720"/>
          <w:tab w:val="num" w:pos="360"/>
        </w:tabs>
        <w:spacing w:line="360" w:lineRule="auto"/>
        <w:ind w:left="360"/>
        <w:jc w:val="both"/>
        <w:rPr>
          <w:lang w:val="lv-LV"/>
        </w:rPr>
      </w:pPr>
      <w:r>
        <w:rPr>
          <w:b/>
          <w:lang w:val="lv-LV"/>
        </w:rPr>
        <w:t>ord</w:t>
      </w:r>
      <w:r>
        <w:rPr>
          <w:lang w:val="lv-LV"/>
        </w:rPr>
        <w:t xml:space="preserve"> </w:t>
      </w:r>
      <w:r w:rsidR="00FD0E3F">
        <w:rPr>
          <w:lang w:val="lv-LV"/>
        </w:rPr>
        <w:t>—</w:t>
      </w:r>
      <w:r>
        <w:rPr>
          <w:lang w:val="lv-LV"/>
        </w:rPr>
        <w:t xml:space="preserve"> neobligāts lauks, kas var tikt aizpildīts, lai panāktu, ka TrEd </w:t>
      </w:r>
      <w:r w:rsidR="00851A7F">
        <w:rPr>
          <w:lang w:val="lv-LV"/>
        </w:rPr>
        <w:t xml:space="preserve">uzskatāmāk </w:t>
      </w:r>
      <w:r>
        <w:rPr>
          <w:lang w:val="lv-LV"/>
        </w:rPr>
        <w:t xml:space="preserve">attēlo koku. Par sintaktisko/morfoloģisko marķēšanu </w:t>
      </w:r>
      <w:r w:rsidR="002501B6">
        <w:rPr>
          <w:lang w:val="lv-LV"/>
        </w:rPr>
        <w:t xml:space="preserve">šis </w:t>
      </w:r>
      <w:r w:rsidR="00851A7F">
        <w:rPr>
          <w:lang w:val="lv-LV"/>
        </w:rPr>
        <w:t xml:space="preserve">lauks </w:t>
      </w:r>
      <w:r>
        <w:rPr>
          <w:lang w:val="lv-LV"/>
        </w:rPr>
        <w:t>informāciju nenes. Tipiski tiek aizpildīts ar automātiskiem līdzekļiem.</w:t>
      </w:r>
    </w:p>
    <w:p w:rsidR="003E383C" w:rsidRDefault="003E383C" w:rsidP="003E383C">
      <w:pPr>
        <w:spacing w:line="360" w:lineRule="auto"/>
        <w:ind w:firstLine="720"/>
        <w:jc w:val="both"/>
        <w:rPr>
          <w:lang w:val="lv-LV"/>
        </w:rPr>
      </w:pPr>
      <w:r w:rsidRPr="003E383C">
        <w:rPr>
          <w:b/>
          <w:lang w:val="lv-LV"/>
        </w:rPr>
        <w:t>Sakārtojuma virsotnēm</w:t>
      </w:r>
      <w:r>
        <w:rPr>
          <w:lang w:val="lv-LV"/>
        </w:rPr>
        <w:t xml:space="preserve"> ir šādi lauki:</w:t>
      </w:r>
    </w:p>
    <w:p w:rsidR="003E383C" w:rsidRDefault="003E383C" w:rsidP="003E1DD2">
      <w:pPr>
        <w:numPr>
          <w:ilvl w:val="0"/>
          <w:numId w:val="7"/>
        </w:numPr>
        <w:tabs>
          <w:tab w:val="clear" w:pos="720"/>
          <w:tab w:val="num" w:pos="360"/>
        </w:tabs>
        <w:spacing w:line="360" w:lineRule="auto"/>
        <w:ind w:left="360"/>
        <w:jc w:val="both"/>
        <w:rPr>
          <w:lang w:val="lv-LV"/>
        </w:rPr>
      </w:pPr>
      <w:r>
        <w:rPr>
          <w:b/>
          <w:lang w:val="lv-LV"/>
        </w:rPr>
        <w:t>tag</w:t>
      </w:r>
      <w:r>
        <w:rPr>
          <w:lang w:val="lv-LV"/>
        </w:rPr>
        <w:t xml:space="preserve"> </w:t>
      </w:r>
      <w:r w:rsidR="00FD0E3F">
        <w:rPr>
          <w:lang w:val="lv-LV"/>
        </w:rPr>
        <w:t>—</w:t>
      </w:r>
      <w:r>
        <w:rPr>
          <w:lang w:val="lv-LV"/>
        </w:rPr>
        <w:t xml:space="preserve"> morfoloģiskais marķējums, kas parāda</w:t>
      </w:r>
      <w:r w:rsidR="005136ED">
        <w:rPr>
          <w:lang w:val="lv-LV"/>
        </w:rPr>
        <w:t>,</w:t>
      </w:r>
      <w:r>
        <w:rPr>
          <w:lang w:val="lv-LV"/>
        </w:rPr>
        <w:t xml:space="preserve"> kādu lomu šis sakārtojums izpilda teikumā. Šis lauks ir jāaizpilda tad</w:t>
      </w:r>
      <w:r w:rsidR="005136ED">
        <w:rPr>
          <w:lang w:val="lv-LV"/>
        </w:rPr>
        <w:t>,</w:t>
      </w:r>
      <w:r>
        <w:rPr>
          <w:lang w:val="lv-LV"/>
        </w:rPr>
        <w:t xml:space="preserve"> ja vienlīdzīgie elementi ir vārdi vai x-vārdi, bet jāatstāj neaizpildīts tad, ja vienlīdzīgie elementi ir palīgteikumi vai virsteikumi.</w:t>
      </w:r>
    </w:p>
    <w:p w:rsidR="003E383C" w:rsidRDefault="003E383C" w:rsidP="003E383C">
      <w:pPr>
        <w:spacing w:line="360" w:lineRule="auto"/>
        <w:ind w:left="360"/>
        <w:jc w:val="both"/>
        <w:rPr>
          <w:lang w:val="lv-LV"/>
        </w:rPr>
      </w:pPr>
      <w:r>
        <w:rPr>
          <w:lang w:val="lv-LV"/>
        </w:rPr>
        <w:t>Ja vienlīdzīgie elementi visi ir vienas vārdšķiras, marķējumu nosaka pēc morfoloģiskās tabulas nodaļas, kas a</w:t>
      </w:r>
      <w:r w:rsidR="00764978">
        <w:rPr>
          <w:lang w:val="lv-LV"/>
        </w:rPr>
        <w:t>tbilst attiecīgajai vārdšķirai.</w:t>
      </w:r>
    </w:p>
    <w:p w:rsidR="00764978" w:rsidRDefault="00F32C62" w:rsidP="003E383C">
      <w:pPr>
        <w:spacing w:line="360" w:lineRule="auto"/>
        <w:ind w:left="360"/>
        <w:jc w:val="both"/>
        <w:rPr>
          <w:lang w:val="lv-LV"/>
        </w:rPr>
      </w:pPr>
      <w:r>
        <w:rPr>
          <w:lang w:val="lv-LV"/>
        </w:rPr>
        <w:t>Ja vienlīdzīgie elementi ir dažādu vārdšķiru:</w:t>
      </w:r>
    </w:p>
    <w:p w:rsidR="00F32C62" w:rsidRDefault="003A57BE" w:rsidP="003E1DD2">
      <w:pPr>
        <w:numPr>
          <w:ilvl w:val="0"/>
          <w:numId w:val="7"/>
        </w:numPr>
        <w:spacing w:line="360" w:lineRule="auto"/>
        <w:jc w:val="both"/>
        <w:rPr>
          <w:lang w:val="lv-LV"/>
        </w:rPr>
      </w:pPr>
      <w:r>
        <w:rPr>
          <w:lang w:val="lv-LV"/>
        </w:rPr>
        <w:t>l</w:t>
      </w:r>
      <w:r w:rsidR="00F32C62">
        <w:rPr>
          <w:lang w:val="lv-LV"/>
        </w:rPr>
        <w:t>ietvārds +</w:t>
      </w:r>
      <w:r>
        <w:rPr>
          <w:lang w:val="lv-LV"/>
        </w:rPr>
        <w:t xml:space="preserve"> vietniekvārds + … → x-vārdu marķē kā lietvārdu;</w:t>
      </w:r>
    </w:p>
    <w:p w:rsidR="003A57BE" w:rsidRPr="003E383C" w:rsidRDefault="003A57BE" w:rsidP="003E1DD2">
      <w:pPr>
        <w:numPr>
          <w:ilvl w:val="0"/>
          <w:numId w:val="7"/>
        </w:numPr>
        <w:spacing w:line="360" w:lineRule="auto"/>
        <w:jc w:val="both"/>
        <w:rPr>
          <w:lang w:val="lv-LV"/>
        </w:rPr>
      </w:pPr>
      <w:r>
        <w:rPr>
          <w:lang w:val="lv-LV"/>
        </w:rPr>
        <w:t>īpašības vārds + divdabis + … → marķē kā īpašības vārdu.</w:t>
      </w:r>
    </w:p>
    <w:p w:rsidR="003E383C" w:rsidRDefault="003E383C" w:rsidP="003E1DD2">
      <w:pPr>
        <w:numPr>
          <w:ilvl w:val="0"/>
          <w:numId w:val="7"/>
        </w:numPr>
        <w:tabs>
          <w:tab w:val="clear" w:pos="720"/>
          <w:tab w:val="num" w:pos="360"/>
        </w:tabs>
        <w:spacing w:line="360" w:lineRule="auto"/>
        <w:ind w:left="360"/>
        <w:jc w:val="both"/>
        <w:rPr>
          <w:lang w:val="lv-LV"/>
        </w:rPr>
      </w:pPr>
      <w:r>
        <w:rPr>
          <w:b/>
          <w:lang w:val="lv-LV"/>
        </w:rPr>
        <w:t>ord</w:t>
      </w:r>
      <w:r>
        <w:rPr>
          <w:lang w:val="lv-LV"/>
        </w:rPr>
        <w:t xml:space="preserve"> </w:t>
      </w:r>
      <w:r w:rsidR="00FD0E3F">
        <w:rPr>
          <w:lang w:val="lv-LV"/>
        </w:rPr>
        <w:t>—</w:t>
      </w:r>
      <w:r>
        <w:rPr>
          <w:lang w:val="lv-LV"/>
        </w:rPr>
        <w:t xml:space="preserve"> neobligāts lauks, kas var tikt aizpildīts, lai panāktu, ka TrEd </w:t>
      </w:r>
      <w:r w:rsidR="005136ED">
        <w:rPr>
          <w:lang w:val="lv-LV"/>
        </w:rPr>
        <w:t xml:space="preserve">uzskatāmāk </w:t>
      </w:r>
      <w:r>
        <w:rPr>
          <w:lang w:val="lv-LV"/>
        </w:rPr>
        <w:t xml:space="preserve">attēlo koku. Par sintaktisko/morfoloģisko marķēšanu </w:t>
      </w:r>
      <w:r w:rsidR="002501B6">
        <w:rPr>
          <w:lang w:val="lv-LV"/>
        </w:rPr>
        <w:t xml:space="preserve">šis </w:t>
      </w:r>
      <w:r w:rsidR="005136ED">
        <w:rPr>
          <w:lang w:val="lv-LV"/>
        </w:rPr>
        <w:t xml:space="preserve">lauks </w:t>
      </w:r>
      <w:r>
        <w:rPr>
          <w:lang w:val="lv-LV"/>
        </w:rPr>
        <w:t>informāciju nenes. Tipiski tiek aizpildīts ar automātiskiem līdzekļiem.</w:t>
      </w:r>
    </w:p>
    <w:p w:rsidR="009041B0" w:rsidRDefault="009041B0" w:rsidP="009041B0">
      <w:pPr>
        <w:spacing w:line="360" w:lineRule="auto"/>
        <w:ind w:firstLine="720"/>
        <w:jc w:val="both"/>
        <w:rPr>
          <w:lang w:val="lv-LV"/>
        </w:rPr>
      </w:pPr>
      <w:r>
        <w:rPr>
          <w:b/>
          <w:lang w:val="lv-LV"/>
        </w:rPr>
        <w:t>X-vārdu</w:t>
      </w:r>
      <w:r w:rsidRPr="003E383C">
        <w:rPr>
          <w:b/>
          <w:lang w:val="lv-LV"/>
        </w:rPr>
        <w:t xml:space="preserve"> virsotnēm</w:t>
      </w:r>
      <w:r>
        <w:rPr>
          <w:lang w:val="lv-LV"/>
        </w:rPr>
        <w:t xml:space="preserve"> ir šādi lauki:</w:t>
      </w:r>
    </w:p>
    <w:p w:rsidR="009041B0" w:rsidRDefault="009041B0" w:rsidP="003E1DD2">
      <w:pPr>
        <w:numPr>
          <w:ilvl w:val="0"/>
          <w:numId w:val="7"/>
        </w:numPr>
        <w:tabs>
          <w:tab w:val="clear" w:pos="720"/>
          <w:tab w:val="num" w:pos="360"/>
        </w:tabs>
        <w:spacing w:line="360" w:lineRule="auto"/>
        <w:ind w:left="360"/>
        <w:jc w:val="both"/>
        <w:rPr>
          <w:lang w:val="lv-LV"/>
        </w:rPr>
      </w:pPr>
      <w:r>
        <w:rPr>
          <w:b/>
          <w:lang w:val="lv-LV"/>
        </w:rPr>
        <w:t>xtype</w:t>
      </w:r>
      <w:r>
        <w:rPr>
          <w:lang w:val="lv-LV"/>
        </w:rPr>
        <w:t xml:space="preserve"> </w:t>
      </w:r>
      <w:r w:rsidR="00FD0E3F">
        <w:rPr>
          <w:lang w:val="lv-LV"/>
        </w:rPr>
        <w:t>—</w:t>
      </w:r>
      <w:r>
        <w:rPr>
          <w:lang w:val="lv-LV"/>
        </w:rPr>
        <w:t xml:space="preserve"> konstrukcijas tips (</w:t>
      </w:r>
      <w:r>
        <w:rPr>
          <w:b/>
          <w:lang w:val="lv-LV"/>
        </w:rPr>
        <w:t>xPrep</w:t>
      </w:r>
      <w:r>
        <w:rPr>
          <w:lang w:val="lv-LV"/>
        </w:rPr>
        <w:t xml:space="preserve">, </w:t>
      </w:r>
      <w:r>
        <w:rPr>
          <w:b/>
          <w:lang w:val="lv-LV"/>
        </w:rPr>
        <w:t>namedEnt</w:t>
      </w:r>
      <w:r>
        <w:rPr>
          <w:lang w:val="lv-LV"/>
        </w:rPr>
        <w:t xml:space="preserve"> utt.). Obligāts lauks.</w:t>
      </w:r>
    </w:p>
    <w:p w:rsidR="009041B0" w:rsidRDefault="009041B0" w:rsidP="003E1DD2">
      <w:pPr>
        <w:numPr>
          <w:ilvl w:val="0"/>
          <w:numId w:val="7"/>
        </w:numPr>
        <w:tabs>
          <w:tab w:val="clear" w:pos="720"/>
          <w:tab w:val="num" w:pos="360"/>
        </w:tabs>
        <w:spacing w:line="360" w:lineRule="auto"/>
        <w:ind w:left="360"/>
        <w:jc w:val="both"/>
        <w:rPr>
          <w:lang w:val="lv-LV"/>
        </w:rPr>
      </w:pPr>
      <w:r>
        <w:rPr>
          <w:b/>
          <w:lang w:val="lv-LV"/>
        </w:rPr>
        <w:t>tag</w:t>
      </w:r>
      <w:r>
        <w:rPr>
          <w:lang w:val="lv-LV"/>
        </w:rPr>
        <w:t xml:space="preserve"> </w:t>
      </w:r>
      <w:r w:rsidR="00FD0E3F">
        <w:rPr>
          <w:lang w:val="lv-LV"/>
        </w:rPr>
        <w:t>—</w:t>
      </w:r>
      <w:r>
        <w:rPr>
          <w:lang w:val="lv-LV"/>
        </w:rPr>
        <w:t xml:space="preserve"> morfoloģiskais marķējums, kas parāda kādu lomu šis </w:t>
      </w:r>
      <w:r w:rsidR="007847F7">
        <w:rPr>
          <w:lang w:val="lv-LV"/>
        </w:rPr>
        <w:t>x-vārds</w:t>
      </w:r>
      <w:r>
        <w:rPr>
          <w:lang w:val="lv-LV"/>
        </w:rPr>
        <w:t xml:space="preserve"> izpilda teikumā. </w:t>
      </w:r>
      <w:r w:rsidR="007847F7" w:rsidRPr="007847F7">
        <w:rPr>
          <w:highlight w:val="yellow"/>
          <w:lang w:val="lv-LV"/>
        </w:rPr>
        <w:t>Lauks plānots obligāts, bet šobrīd koncepcija, kā veikt marķēšanu, izstrādāta tikai daļēji.</w:t>
      </w:r>
    </w:p>
    <w:p w:rsidR="009041B0" w:rsidRDefault="008F7BFD" w:rsidP="009041B0">
      <w:pPr>
        <w:spacing w:line="360" w:lineRule="auto"/>
        <w:ind w:left="360"/>
        <w:jc w:val="both"/>
        <w:rPr>
          <w:lang w:val="lv-LV"/>
        </w:rPr>
      </w:pPr>
      <w:r>
        <w:rPr>
          <w:b/>
          <w:lang w:val="lv-LV"/>
        </w:rPr>
        <w:t>X-prievārdi</w:t>
      </w:r>
      <w:r>
        <w:rPr>
          <w:lang w:val="lv-LV"/>
        </w:rPr>
        <w:t xml:space="preserve"> tiek marķēti tā, kā aprakstīts morfoloģiskā marķējuma tabulā </w:t>
      </w:r>
      <w:r w:rsidR="00FD0E3F">
        <w:rPr>
          <w:lang w:val="lv-LV"/>
        </w:rPr>
        <w:t>—</w:t>
      </w:r>
      <w:r>
        <w:rPr>
          <w:lang w:val="lv-LV"/>
        </w:rPr>
        <w:t xml:space="preserve"> formā </w:t>
      </w:r>
      <w:r>
        <w:rPr>
          <w:i/>
          <w:lang w:val="lv-LV"/>
        </w:rPr>
        <w:t>marķējums-pēc-lietvārdu-tabulas</w:t>
      </w:r>
      <w:r>
        <w:rPr>
          <w:lang w:val="lv-LV"/>
        </w:rPr>
        <w:t>[</w:t>
      </w:r>
      <w:r>
        <w:rPr>
          <w:i/>
          <w:lang w:val="lv-LV"/>
        </w:rPr>
        <w:t>marķējums-no-x-prievārdekļa-tabulas</w:t>
      </w:r>
      <w:r>
        <w:rPr>
          <w:lang w:val="lv-LV"/>
        </w:rPr>
        <w:t xml:space="preserve">] (ja tas ir vārdu savienojums ar lietvārdu) vai </w:t>
      </w:r>
      <w:r>
        <w:rPr>
          <w:i/>
          <w:lang w:val="lv-LV"/>
        </w:rPr>
        <w:t>marķējums-pēc-vietniekvārda-tabulas</w:t>
      </w:r>
      <w:r>
        <w:rPr>
          <w:lang w:val="lv-LV"/>
        </w:rPr>
        <w:t>[</w:t>
      </w:r>
      <w:r>
        <w:rPr>
          <w:i/>
          <w:lang w:val="lv-LV"/>
        </w:rPr>
        <w:t>marķējums-no-x-prievārdekļa-tabulas</w:t>
      </w:r>
      <w:r>
        <w:rPr>
          <w:lang w:val="lv-LV"/>
        </w:rPr>
        <w:t>] (ja tas ir savienojums ar vietniekvārdu), bet netiek norādīta 7.3.pazīme (t.i. pašu prievārdu marķējumā nerakstām).</w:t>
      </w:r>
    </w:p>
    <w:p w:rsidR="008F7BFD" w:rsidRPr="00D74F40" w:rsidRDefault="008F7BFD" w:rsidP="009041B0">
      <w:pPr>
        <w:spacing w:line="360" w:lineRule="auto"/>
        <w:ind w:left="360"/>
        <w:jc w:val="both"/>
        <w:rPr>
          <w:lang w:val="lv-LV"/>
        </w:rPr>
      </w:pPr>
      <w:r>
        <w:rPr>
          <w:b/>
          <w:lang w:val="lv-LV"/>
        </w:rPr>
        <w:t>X-izteicēji</w:t>
      </w:r>
      <w:r>
        <w:rPr>
          <w:lang w:val="lv-LV"/>
        </w:rPr>
        <w:t xml:space="preserve"> tiek marķēti tā, kā aprakstīts morfoloģiskā marķējuma tabulā </w:t>
      </w:r>
      <w:r w:rsidR="00966DA8">
        <w:rPr>
          <w:lang w:val="lv-LV"/>
        </w:rPr>
        <w:t>—</w:t>
      </w:r>
      <w:r>
        <w:rPr>
          <w:lang w:val="lv-LV"/>
        </w:rPr>
        <w:t xml:space="preserve"> formā </w:t>
      </w:r>
      <w:r>
        <w:rPr>
          <w:i/>
          <w:lang w:val="lv-LV"/>
        </w:rPr>
        <w:t>marķējums-pēc-darbības-vārdu-tabulas</w:t>
      </w:r>
      <w:r>
        <w:rPr>
          <w:lang w:val="lv-LV"/>
        </w:rPr>
        <w:t>[</w:t>
      </w:r>
      <w:r>
        <w:rPr>
          <w:i/>
          <w:lang w:val="lv-LV"/>
        </w:rPr>
        <w:t>marķējums-no-x-izteicēja-tabulas</w:t>
      </w:r>
      <w:r>
        <w:rPr>
          <w:lang w:val="lv-LV"/>
        </w:rPr>
        <w:t>].</w:t>
      </w:r>
      <w:r w:rsidR="00D74F40">
        <w:rPr>
          <w:lang w:val="lv-LV"/>
        </w:rPr>
        <w:t xml:space="preserve"> Tipus </w:t>
      </w:r>
      <w:r w:rsidR="00D74F40">
        <w:rPr>
          <w:b/>
          <w:lang w:val="lv-LV"/>
        </w:rPr>
        <w:t>modal_red</w:t>
      </w:r>
      <w:r w:rsidR="00D74F40">
        <w:rPr>
          <w:lang w:val="lv-LV"/>
        </w:rPr>
        <w:t xml:space="preserve"> („es gribu saldējumu”) un </w:t>
      </w:r>
      <w:r w:rsidR="00D74F40">
        <w:rPr>
          <w:b/>
          <w:lang w:val="lv-LV"/>
        </w:rPr>
        <w:t>phase_red</w:t>
      </w:r>
      <w:r w:rsidR="00D74F40">
        <w:rPr>
          <w:lang w:val="lv-LV"/>
        </w:rPr>
        <w:t xml:space="preserve"> („es sāku darbu”) nelietojam, jo redukcijas fakts parādās jau pašā kokā. </w:t>
      </w:r>
    </w:p>
    <w:p w:rsidR="007E40C6" w:rsidRDefault="007E40C6" w:rsidP="009041B0">
      <w:pPr>
        <w:spacing w:line="360" w:lineRule="auto"/>
        <w:ind w:left="360"/>
        <w:jc w:val="both"/>
        <w:rPr>
          <w:lang w:val="lv-LV"/>
        </w:rPr>
      </w:pPr>
      <w:r>
        <w:rPr>
          <w:b/>
          <w:lang w:val="lv-LV"/>
        </w:rPr>
        <w:t>X-skaitļi</w:t>
      </w:r>
      <w:r>
        <w:rPr>
          <w:lang w:val="lv-LV"/>
        </w:rPr>
        <w:t xml:space="preserve"> tiek marķēti tā, kā morfoloģiskā marķējuma tabulā aprakstīta skaitļa vārdu marķēšana.</w:t>
      </w:r>
    </w:p>
    <w:p w:rsidR="007E40C6" w:rsidRPr="007E40C6" w:rsidRDefault="007E40C6" w:rsidP="009041B0">
      <w:pPr>
        <w:spacing w:line="360" w:lineRule="auto"/>
        <w:ind w:left="360"/>
        <w:jc w:val="both"/>
        <w:rPr>
          <w:lang w:val="lv-LV"/>
        </w:rPr>
      </w:pPr>
      <w:r>
        <w:rPr>
          <w:b/>
          <w:lang w:val="lv-LV"/>
        </w:rPr>
        <w:t>Pārejo x-vārdu</w:t>
      </w:r>
      <w:r>
        <w:rPr>
          <w:lang w:val="lv-LV"/>
        </w:rPr>
        <w:t xml:space="preserve"> marķēšanas principi vēl ir jāapzina.</w:t>
      </w:r>
    </w:p>
    <w:p w:rsidR="009041B0" w:rsidRDefault="009041B0" w:rsidP="003E1DD2">
      <w:pPr>
        <w:numPr>
          <w:ilvl w:val="0"/>
          <w:numId w:val="7"/>
        </w:numPr>
        <w:tabs>
          <w:tab w:val="clear" w:pos="720"/>
          <w:tab w:val="num" w:pos="360"/>
        </w:tabs>
        <w:spacing w:line="360" w:lineRule="auto"/>
        <w:ind w:left="360"/>
        <w:jc w:val="both"/>
        <w:rPr>
          <w:lang w:val="lv-LV"/>
        </w:rPr>
      </w:pPr>
      <w:r>
        <w:rPr>
          <w:b/>
          <w:lang w:val="lv-LV"/>
        </w:rPr>
        <w:t>ord</w:t>
      </w:r>
      <w:r>
        <w:rPr>
          <w:lang w:val="lv-LV"/>
        </w:rPr>
        <w:t xml:space="preserve"> </w:t>
      </w:r>
      <w:r w:rsidR="00966DA8">
        <w:rPr>
          <w:lang w:val="lv-LV"/>
        </w:rPr>
        <w:t>—</w:t>
      </w:r>
      <w:r>
        <w:rPr>
          <w:lang w:val="lv-LV"/>
        </w:rPr>
        <w:t xml:space="preserve"> neobligāts lauks, kas var tikt aizpildīts, lai panāktu, ka TrEd </w:t>
      </w:r>
      <w:r w:rsidR="0008764B">
        <w:rPr>
          <w:lang w:val="lv-LV"/>
        </w:rPr>
        <w:t xml:space="preserve">uzskatāmāk </w:t>
      </w:r>
      <w:r>
        <w:rPr>
          <w:lang w:val="lv-LV"/>
        </w:rPr>
        <w:t xml:space="preserve">attēlo koku. Par sintaktisko/morfoloģisko marķēšanu </w:t>
      </w:r>
      <w:r w:rsidR="002501B6">
        <w:rPr>
          <w:lang w:val="lv-LV"/>
        </w:rPr>
        <w:t xml:space="preserve">šis </w:t>
      </w:r>
      <w:r w:rsidR="0008764B">
        <w:rPr>
          <w:lang w:val="lv-LV"/>
        </w:rPr>
        <w:t xml:space="preserve">lauks </w:t>
      </w:r>
      <w:r>
        <w:rPr>
          <w:lang w:val="lv-LV"/>
        </w:rPr>
        <w:t>informāciju nenes. Tipiski tiek aizpildīts ar automātiskiem līdzekļiem.</w:t>
      </w:r>
    </w:p>
    <w:p w:rsidR="00A80BCB" w:rsidRDefault="00CC0BCD" w:rsidP="00A80BCB">
      <w:pPr>
        <w:spacing w:line="360" w:lineRule="auto"/>
        <w:ind w:firstLine="720"/>
        <w:jc w:val="both"/>
        <w:rPr>
          <w:lang w:val="lv-LV"/>
        </w:rPr>
      </w:pPr>
      <w:r>
        <w:rPr>
          <w:lang w:val="lv-LV"/>
        </w:rPr>
        <w:lastRenderedPageBreak/>
        <w:t xml:space="preserve">Koka saknei ir tikai </w:t>
      </w:r>
      <w:r>
        <w:rPr>
          <w:b/>
          <w:lang w:val="lv-LV"/>
        </w:rPr>
        <w:t>ord</w:t>
      </w:r>
      <w:r>
        <w:rPr>
          <w:lang w:val="lv-LV"/>
        </w:rPr>
        <w:t xml:space="preserve"> lauks, kas tāpat kā saliktajām un tukšajām virsotnēm</w:t>
      </w:r>
      <w:r w:rsidR="00C70E12">
        <w:rPr>
          <w:lang w:val="lv-LV"/>
        </w:rPr>
        <w:t xml:space="preserve"> var tikt aizpildīts, lai panāktu, ka TrEd </w:t>
      </w:r>
      <w:r w:rsidR="0008764B">
        <w:rPr>
          <w:lang w:val="lv-LV"/>
        </w:rPr>
        <w:t xml:space="preserve">uzskatāmāk </w:t>
      </w:r>
      <w:r w:rsidR="00C70E12">
        <w:rPr>
          <w:lang w:val="lv-LV"/>
        </w:rPr>
        <w:t xml:space="preserve">attēlo koku, un </w:t>
      </w:r>
      <w:r w:rsidR="002501B6">
        <w:rPr>
          <w:lang w:val="lv-LV"/>
        </w:rPr>
        <w:t xml:space="preserve">šis </w:t>
      </w:r>
      <w:r w:rsidR="0008764B">
        <w:rPr>
          <w:lang w:val="lv-LV"/>
        </w:rPr>
        <w:t xml:space="preserve">lauks </w:t>
      </w:r>
      <w:r w:rsidR="00C70E12">
        <w:rPr>
          <w:lang w:val="lv-LV"/>
        </w:rPr>
        <w:t>sintaktisko/morfoloģisko informāciju nenes.</w:t>
      </w:r>
    </w:p>
    <w:p w:rsidR="00A80BCB" w:rsidRDefault="00A80BCB" w:rsidP="00A80BCB">
      <w:pPr>
        <w:pStyle w:val="Heading2"/>
        <w:rPr>
          <w:lang w:val="lv-LV"/>
        </w:rPr>
      </w:pPr>
      <w:bookmarkStart w:id="126" w:name="_Toc531258478"/>
      <w:r>
        <w:rPr>
          <w:lang w:val="lv-LV"/>
        </w:rPr>
        <w:t>x-vārdu morfoloģiskā marķēšana</w:t>
      </w:r>
      <w:bookmarkEnd w:id="126"/>
    </w:p>
    <w:p w:rsidR="00A80BCB" w:rsidRPr="00E26CCB" w:rsidRDefault="00A80BCB" w:rsidP="00DA4CCB">
      <w:pPr>
        <w:spacing w:line="360" w:lineRule="auto"/>
        <w:rPr>
          <w:b/>
          <w:lang w:val="lv-LV"/>
        </w:rPr>
      </w:pPr>
      <w:r w:rsidRPr="00E26CCB">
        <w:rPr>
          <w:b/>
          <w:lang w:val="lv-LV"/>
        </w:rPr>
        <w:t>Piezīmes:</w:t>
      </w:r>
    </w:p>
    <w:p w:rsidR="00A80BCB" w:rsidRPr="00E26CCB" w:rsidRDefault="00E26CCB" w:rsidP="003E1DD2">
      <w:pPr>
        <w:numPr>
          <w:ilvl w:val="0"/>
          <w:numId w:val="9"/>
        </w:numPr>
        <w:autoSpaceDE w:val="0"/>
        <w:autoSpaceDN w:val="0"/>
        <w:adjustRightInd w:val="0"/>
        <w:spacing w:line="360" w:lineRule="auto"/>
        <w:rPr>
          <w:color w:val="000000"/>
          <w:lang w:val="lv-LV" w:eastAsia="lv-LV"/>
        </w:rPr>
      </w:pPr>
      <w:r>
        <w:rPr>
          <w:color w:val="000000"/>
          <w:lang w:val="lv-LV" w:eastAsia="lv-LV"/>
        </w:rPr>
        <w:t>Ja</w:t>
      </w:r>
      <w:r w:rsidR="00A80BCB" w:rsidRPr="00E26CCB">
        <w:rPr>
          <w:color w:val="000000"/>
          <w:lang w:val="lv-LV" w:eastAsia="lv-LV"/>
        </w:rPr>
        <w:t xml:space="preserve"> </w:t>
      </w:r>
      <w:r w:rsidR="00A80BCB" w:rsidRPr="00FD4B91">
        <w:rPr>
          <w:b/>
          <w:color w:val="000000"/>
          <w:lang w:val="lv-LV" w:eastAsia="lv-LV"/>
        </w:rPr>
        <w:t>x</w:t>
      </w:r>
      <w:r w:rsidRPr="00FD4B91">
        <w:rPr>
          <w:b/>
          <w:color w:val="000000"/>
          <w:lang w:val="lv-LV" w:eastAsia="lv-LV"/>
        </w:rPr>
        <w:t>P</w:t>
      </w:r>
      <w:r w:rsidR="00A80BCB" w:rsidRPr="00FD4B91">
        <w:rPr>
          <w:b/>
          <w:color w:val="000000"/>
          <w:lang w:val="lv-LV" w:eastAsia="lv-LV"/>
        </w:rPr>
        <w:t>r</w:t>
      </w:r>
      <w:r w:rsidRPr="00FD4B91">
        <w:rPr>
          <w:b/>
          <w:color w:val="000000"/>
          <w:lang w:val="lv-LV" w:eastAsia="lv-LV"/>
        </w:rPr>
        <w:t>ed</w:t>
      </w:r>
      <w:r w:rsidRPr="00E26CCB">
        <w:rPr>
          <w:color w:val="000000"/>
          <w:lang w:val="lv-LV" w:eastAsia="lv-LV"/>
        </w:rPr>
        <w:t xml:space="preserve"> sastāvā </w:t>
      </w:r>
      <w:r>
        <w:rPr>
          <w:color w:val="000000"/>
          <w:lang w:val="lv-LV" w:eastAsia="lv-LV"/>
        </w:rPr>
        <w:t>ir prievārda konstrukcija</w:t>
      </w:r>
      <w:r w:rsidRPr="00E26CCB">
        <w:rPr>
          <w:color w:val="000000"/>
          <w:lang w:val="lv-LV" w:eastAsia="lv-LV"/>
        </w:rPr>
        <w:t xml:space="preserve">, tad </w:t>
      </w:r>
      <w:r w:rsidR="00A80BCB" w:rsidRPr="00E26CCB">
        <w:rPr>
          <w:color w:val="000000"/>
          <w:lang w:val="lv-LV" w:eastAsia="lv-LV"/>
        </w:rPr>
        <w:t>lietvārds ir akuzatīvā</w:t>
      </w:r>
      <w:r>
        <w:rPr>
          <w:color w:val="000000"/>
          <w:lang w:val="lv-LV" w:eastAsia="lv-LV"/>
        </w:rPr>
        <w:t xml:space="preserve"> </w:t>
      </w:r>
      <w:r w:rsidRPr="00E26CCB">
        <w:rPr>
          <w:color w:val="000000"/>
          <w:lang w:val="lv-LV" w:eastAsia="lv-LV"/>
        </w:rPr>
        <w:t>(var būt dsk. dat. pie tā prievārda)</w:t>
      </w:r>
      <w:r>
        <w:rPr>
          <w:color w:val="000000"/>
          <w:lang w:val="lv-LV" w:eastAsia="lv-LV"/>
        </w:rPr>
        <w:t xml:space="preserve">, piemēram, </w:t>
      </w:r>
      <w:r>
        <w:rPr>
          <w:i/>
          <w:color w:val="000000"/>
          <w:lang w:val="lv-LV" w:eastAsia="lv-LV"/>
        </w:rPr>
        <w:t>kļūt par prezidentu</w:t>
      </w:r>
      <w:r w:rsidR="00A80BCB" w:rsidRPr="00E26CCB">
        <w:rPr>
          <w:color w:val="000000"/>
          <w:lang w:val="lv-LV" w:eastAsia="lv-LV"/>
        </w:rPr>
        <w:t xml:space="preserve"> </w:t>
      </w:r>
      <w:r w:rsidR="00FD4B91">
        <w:rPr>
          <w:lang w:val="lv-LV"/>
        </w:rPr>
        <w:t>—</w:t>
      </w:r>
      <w:r w:rsidRPr="00E26CCB">
        <w:rPr>
          <w:color w:val="000000"/>
          <w:lang w:val="lv-LV" w:eastAsia="lv-LV"/>
        </w:rPr>
        <w:t xml:space="preserve"> </w:t>
      </w:r>
      <w:r w:rsidRPr="00FD4B91">
        <w:rPr>
          <w:b/>
          <w:color w:val="000000"/>
          <w:lang w:val="lv-LV" w:eastAsia="lv-LV"/>
        </w:rPr>
        <w:t>xPred</w:t>
      </w:r>
      <w:r w:rsidRPr="00FD4B91">
        <w:rPr>
          <w:color w:val="000000"/>
          <w:lang w:val="lv-LV" w:eastAsia="lv-LV"/>
        </w:rPr>
        <w:t xml:space="preserve"> </w:t>
      </w:r>
      <w:r>
        <w:rPr>
          <w:color w:val="000000"/>
          <w:lang w:val="lv-LV" w:eastAsia="lv-LV"/>
        </w:rPr>
        <w:t xml:space="preserve">morfoloģiskā marķējuma </w:t>
      </w:r>
      <w:r w:rsidRPr="00E26CCB">
        <w:rPr>
          <w:color w:val="000000"/>
          <w:lang w:val="lv-LV" w:eastAsia="lv-LV"/>
        </w:rPr>
        <w:t>pē</w:t>
      </w:r>
      <w:r w:rsidR="00A80BCB" w:rsidRPr="00E26CCB">
        <w:rPr>
          <w:color w:val="000000"/>
          <w:lang w:val="lv-LV" w:eastAsia="lv-LV"/>
        </w:rPr>
        <w:t>dējā pozīcija iekavās iespējama vēl cita</w:t>
      </w:r>
      <w:r>
        <w:rPr>
          <w:color w:val="000000"/>
          <w:lang w:val="lv-LV" w:eastAsia="lv-LV"/>
        </w:rPr>
        <w:t xml:space="preserve">, ne tikai nominatīva apzīmējums </w:t>
      </w:r>
      <w:r w:rsidRPr="00FD4B91">
        <w:rPr>
          <w:b/>
          <w:i/>
          <w:color w:val="000000"/>
          <w:lang w:val="lv-LV" w:eastAsia="lv-LV"/>
        </w:rPr>
        <w:t>n</w:t>
      </w:r>
      <w:r w:rsidRPr="00E26CCB">
        <w:rPr>
          <w:b/>
          <w:color w:val="000000"/>
          <w:lang w:val="lv-LV" w:eastAsia="lv-LV"/>
        </w:rPr>
        <w:t xml:space="preserve"> </w:t>
      </w:r>
      <w:r w:rsidR="00FD4B91">
        <w:rPr>
          <w:lang w:val="lv-LV"/>
        </w:rPr>
        <w:t>—</w:t>
      </w:r>
      <w:r>
        <w:rPr>
          <w:color w:val="000000"/>
          <w:lang w:val="lv-LV" w:eastAsia="lv-LV"/>
        </w:rPr>
        <w:t xml:space="preserve"> </w:t>
      </w:r>
      <w:r w:rsidR="00A80BCB" w:rsidRPr="00FD4B91">
        <w:rPr>
          <w:i/>
          <w:color w:val="000000"/>
          <w:lang w:val="lv-LV" w:eastAsia="lv-LV"/>
        </w:rPr>
        <w:t>vm0is003san[substsf</w:t>
      </w:r>
      <w:r w:rsidR="00A80BCB" w:rsidRPr="00FD4B91">
        <w:rPr>
          <w:b/>
          <w:i/>
          <w:color w:val="000000"/>
          <w:lang w:val="lv-LV" w:eastAsia="lv-LV"/>
        </w:rPr>
        <w:t>a</w:t>
      </w:r>
      <w:r w:rsidR="00A80BCB" w:rsidRPr="00FD4B91">
        <w:rPr>
          <w:i/>
          <w:color w:val="000000"/>
          <w:lang w:val="lv-LV" w:eastAsia="lv-LV"/>
        </w:rPr>
        <w:t>]</w:t>
      </w:r>
      <w:r>
        <w:rPr>
          <w:color w:val="000000"/>
          <w:lang w:val="lv-LV" w:eastAsia="lv-LV"/>
        </w:rPr>
        <w:t>. Līdzīgi sastata nominālos izteicējos morfoloģiskā marķējuma pēdējā pozīcija ir datīvā, jo saliktā izteicēja b</w:t>
      </w:r>
      <w:r w:rsidR="00FD4B91">
        <w:rPr>
          <w:color w:val="000000"/>
          <w:lang w:val="lv-LV" w:eastAsia="lv-LV"/>
        </w:rPr>
        <w:t xml:space="preserve">āzes elements ir datīvā </w:t>
      </w:r>
      <w:r w:rsidR="00FD4B91">
        <w:rPr>
          <w:lang w:val="lv-LV"/>
        </w:rPr>
        <w:t>—</w:t>
      </w:r>
      <w:r w:rsidRPr="00E26CCB">
        <w:rPr>
          <w:color w:val="000000"/>
          <w:lang w:val="lv-LV" w:eastAsia="lv-LV"/>
        </w:rPr>
        <w:t xml:space="preserve"> </w:t>
      </w:r>
      <w:r w:rsidR="00A80BCB" w:rsidRPr="00E26CCB">
        <w:rPr>
          <w:i/>
          <w:color w:val="000000"/>
          <w:lang w:val="lv-LV" w:eastAsia="lv-LV"/>
        </w:rPr>
        <w:t>bū</w:t>
      </w:r>
      <w:r w:rsidRPr="00E26CCB">
        <w:rPr>
          <w:i/>
          <w:color w:val="000000"/>
          <w:lang w:val="lv-LV" w:eastAsia="lv-LV"/>
        </w:rPr>
        <w:t>t sportistam</w:t>
      </w:r>
      <w:r w:rsidR="00FD4B91">
        <w:rPr>
          <w:color w:val="000000"/>
          <w:lang w:val="lv-LV" w:eastAsia="lv-LV"/>
        </w:rPr>
        <w:t xml:space="preserve"> </w:t>
      </w:r>
      <w:r w:rsidR="00FD4B91">
        <w:rPr>
          <w:lang w:val="lv-LV"/>
        </w:rPr>
        <w:t>—</w:t>
      </w:r>
      <w:r>
        <w:rPr>
          <w:color w:val="000000"/>
          <w:lang w:val="lv-LV" w:eastAsia="lv-LV"/>
        </w:rPr>
        <w:t xml:space="preserve"> </w:t>
      </w:r>
      <w:r w:rsidRPr="00FD4B91">
        <w:rPr>
          <w:i/>
          <w:color w:val="000000"/>
          <w:lang w:val="lv-LV" w:eastAsia="lv-LV"/>
        </w:rPr>
        <w:t>vm0nn000san[substsm</w:t>
      </w:r>
      <w:r w:rsidRPr="00FD4B91">
        <w:rPr>
          <w:b/>
          <w:i/>
          <w:color w:val="000000"/>
          <w:lang w:val="lv-LV" w:eastAsia="lv-LV"/>
        </w:rPr>
        <w:t>d</w:t>
      </w:r>
      <w:r w:rsidRPr="00FD4B91">
        <w:rPr>
          <w:i/>
          <w:color w:val="000000"/>
          <w:lang w:val="lv-LV" w:eastAsia="lv-LV"/>
        </w:rPr>
        <w:t>]</w:t>
      </w:r>
      <w:r>
        <w:rPr>
          <w:color w:val="000000"/>
          <w:lang w:val="lv-LV" w:eastAsia="lv-LV"/>
        </w:rPr>
        <w:t xml:space="preserve">, </w:t>
      </w:r>
      <w:r w:rsidRPr="00E26CCB">
        <w:rPr>
          <w:i/>
          <w:color w:val="000000"/>
          <w:lang w:val="lv-LV" w:eastAsia="lv-LV"/>
        </w:rPr>
        <w:t>būt skaistam</w:t>
      </w:r>
      <w:r w:rsidRPr="00FD4B91">
        <w:rPr>
          <w:color w:val="000000"/>
          <w:lang w:val="lv-LV" w:eastAsia="lv-LV"/>
        </w:rPr>
        <w:t xml:space="preserve"> </w:t>
      </w:r>
      <w:r w:rsidR="00FD4B91">
        <w:rPr>
          <w:lang w:val="lv-LV"/>
        </w:rPr>
        <w:t>—</w:t>
      </w:r>
      <w:r>
        <w:rPr>
          <w:color w:val="000000"/>
          <w:lang w:val="lv-LV" w:eastAsia="lv-LV"/>
        </w:rPr>
        <w:t xml:space="preserve"> </w:t>
      </w:r>
      <w:r w:rsidRPr="00FD4B91">
        <w:rPr>
          <w:i/>
          <w:color w:val="000000"/>
          <w:lang w:val="lv-LV" w:eastAsia="lv-LV"/>
        </w:rPr>
        <w:t>vm0nn000san[adjsm</w:t>
      </w:r>
      <w:r w:rsidRPr="00FD4B91">
        <w:rPr>
          <w:b/>
          <w:i/>
          <w:color w:val="000000"/>
          <w:lang w:val="lv-LV" w:eastAsia="lv-LV"/>
        </w:rPr>
        <w:t>d</w:t>
      </w:r>
      <w:r w:rsidRPr="00FD4B91">
        <w:rPr>
          <w:i/>
          <w:color w:val="000000"/>
          <w:lang w:val="lv-LV" w:eastAsia="lv-LV"/>
        </w:rPr>
        <w:t>].</w:t>
      </w:r>
    </w:p>
    <w:p w:rsidR="00A80BCB" w:rsidRPr="00A80BCB" w:rsidRDefault="00A80BCB" w:rsidP="00A80BCB">
      <w:pPr>
        <w:rPr>
          <w:lang w:val="lv-LV"/>
        </w:rPr>
      </w:pPr>
    </w:p>
    <w:p w:rsidR="00A80BCB" w:rsidRDefault="00A80BCB" w:rsidP="00A80BCB">
      <w:pPr>
        <w:spacing w:line="360" w:lineRule="auto"/>
        <w:ind w:firstLine="720"/>
        <w:jc w:val="both"/>
        <w:rPr>
          <w:lang w:val="lv-LV"/>
        </w:rPr>
      </w:pPr>
    </w:p>
    <w:p w:rsidR="00262E19" w:rsidRPr="00DA4CCB" w:rsidRDefault="00262E19" w:rsidP="00DA4CCB">
      <w:pPr>
        <w:pStyle w:val="Heading1"/>
        <w:numPr>
          <w:ilvl w:val="0"/>
          <w:numId w:val="0"/>
        </w:numPr>
        <w:rPr>
          <w:rStyle w:val="Emphasis"/>
        </w:rPr>
      </w:pPr>
      <w:r>
        <w:rPr>
          <w:lang w:val="lv-LV"/>
        </w:rPr>
        <w:br w:type="page"/>
      </w:r>
      <w:bookmarkStart w:id="127" w:name="_Toc299125672"/>
      <w:bookmarkStart w:id="128" w:name="_Toc531258479"/>
      <w:r w:rsidRPr="00DA4CCB">
        <w:rPr>
          <w:rStyle w:val="Emphasis"/>
        </w:rPr>
        <w:lastRenderedPageBreak/>
        <w:t>Versijas</w:t>
      </w:r>
      <w:bookmarkEnd w:id="127"/>
      <w:bookmarkEnd w:id="128"/>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883"/>
        <w:gridCol w:w="1499"/>
        <w:gridCol w:w="4252"/>
        <w:gridCol w:w="1665"/>
        <w:gridCol w:w="943"/>
      </w:tblGrid>
      <w:tr w:rsidR="006B17ED" w:rsidRPr="00341AB9" w:rsidTr="00202B35">
        <w:trPr>
          <w:jc w:val="center"/>
        </w:trPr>
        <w:tc>
          <w:tcPr>
            <w:tcW w:w="963" w:type="dxa"/>
            <w:vAlign w:val="center"/>
          </w:tcPr>
          <w:p w:rsidR="006B17ED" w:rsidRPr="00341AB9" w:rsidRDefault="006B17ED" w:rsidP="001D0B7F">
            <w:pPr>
              <w:rPr>
                <w:b/>
                <w:lang w:val="lv-LV"/>
              </w:rPr>
            </w:pPr>
            <w:r w:rsidRPr="00341AB9">
              <w:rPr>
                <w:b/>
                <w:lang w:val="lv-LV"/>
              </w:rPr>
              <w:t>Versija</w:t>
            </w:r>
          </w:p>
        </w:tc>
        <w:tc>
          <w:tcPr>
            <w:tcW w:w="883" w:type="dxa"/>
            <w:vAlign w:val="center"/>
          </w:tcPr>
          <w:p w:rsidR="006B17ED" w:rsidRPr="00341AB9" w:rsidRDefault="006B17ED" w:rsidP="001D0B7F">
            <w:pPr>
              <w:rPr>
                <w:b/>
                <w:sz w:val="20"/>
                <w:szCs w:val="20"/>
                <w:lang w:val="lv-LV"/>
              </w:rPr>
            </w:pPr>
            <w:r w:rsidRPr="00341AB9">
              <w:rPr>
                <w:b/>
                <w:sz w:val="20"/>
                <w:szCs w:val="20"/>
                <w:lang w:val="lv-LV"/>
              </w:rPr>
              <w:t>Moduļa</w:t>
            </w:r>
            <w:r w:rsidRPr="00341AB9">
              <w:rPr>
                <w:b/>
                <w:sz w:val="20"/>
                <w:szCs w:val="20"/>
                <w:lang w:val="lv-LV"/>
              </w:rPr>
              <w:br/>
              <w:t>versija</w:t>
            </w:r>
          </w:p>
        </w:tc>
        <w:tc>
          <w:tcPr>
            <w:tcW w:w="1499" w:type="dxa"/>
          </w:tcPr>
          <w:p w:rsidR="006B17ED" w:rsidRPr="00202B35" w:rsidRDefault="006B17ED" w:rsidP="00202B35">
            <w:pPr>
              <w:jc w:val="center"/>
              <w:rPr>
                <w:b/>
                <w:sz w:val="20"/>
                <w:szCs w:val="20"/>
                <w:lang w:val="lv-LV"/>
              </w:rPr>
            </w:pPr>
            <w:r w:rsidRPr="00202B35">
              <w:rPr>
                <w:b/>
                <w:sz w:val="20"/>
                <w:szCs w:val="20"/>
                <w:lang w:val="lv-LV"/>
              </w:rPr>
              <w:t>Publiskās relīzes versija</w:t>
            </w:r>
          </w:p>
        </w:tc>
        <w:tc>
          <w:tcPr>
            <w:tcW w:w="4252" w:type="dxa"/>
            <w:vAlign w:val="center"/>
          </w:tcPr>
          <w:p w:rsidR="006B17ED" w:rsidRPr="00341AB9" w:rsidRDefault="006B17ED" w:rsidP="001D0B7F">
            <w:pPr>
              <w:rPr>
                <w:b/>
                <w:lang w:val="lv-LV"/>
              </w:rPr>
            </w:pPr>
            <w:r w:rsidRPr="00341AB9">
              <w:rPr>
                <w:b/>
                <w:lang w:val="lv-LV"/>
              </w:rPr>
              <w:t>Apraksts</w:t>
            </w:r>
          </w:p>
        </w:tc>
        <w:tc>
          <w:tcPr>
            <w:tcW w:w="1665" w:type="dxa"/>
            <w:vAlign w:val="center"/>
          </w:tcPr>
          <w:p w:rsidR="006B17ED" w:rsidRPr="00341AB9" w:rsidRDefault="006B17ED" w:rsidP="00341AB9">
            <w:pPr>
              <w:jc w:val="center"/>
              <w:rPr>
                <w:b/>
                <w:lang w:val="lv-LV"/>
              </w:rPr>
            </w:pPr>
            <w:r w:rsidRPr="00341AB9">
              <w:rPr>
                <w:b/>
                <w:lang w:val="lv-LV"/>
              </w:rPr>
              <w:t>Datums</w:t>
            </w:r>
          </w:p>
        </w:tc>
        <w:tc>
          <w:tcPr>
            <w:tcW w:w="943" w:type="dxa"/>
            <w:vAlign w:val="center"/>
          </w:tcPr>
          <w:p w:rsidR="006B17ED" w:rsidRPr="00341AB9" w:rsidRDefault="006B17ED" w:rsidP="001D0B7F">
            <w:pPr>
              <w:rPr>
                <w:b/>
                <w:lang w:val="lv-LV"/>
              </w:rPr>
            </w:pPr>
            <w:r w:rsidRPr="00341AB9">
              <w:rPr>
                <w:b/>
                <w:lang w:val="lv-LV"/>
              </w:rPr>
              <w:t>Autors</w:t>
            </w:r>
          </w:p>
        </w:tc>
      </w:tr>
      <w:tr w:rsidR="006B17ED" w:rsidRPr="00341AB9" w:rsidTr="00202B35">
        <w:trPr>
          <w:jc w:val="center"/>
        </w:trPr>
        <w:tc>
          <w:tcPr>
            <w:tcW w:w="963" w:type="dxa"/>
          </w:tcPr>
          <w:p w:rsidR="006B17ED" w:rsidRPr="00341AB9" w:rsidRDefault="006B17ED" w:rsidP="00341AB9">
            <w:pPr>
              <w:jc w:val="center"/>
              <w:rPr>
                <w:lang w:val="lv-LV"/>
              </w:rPr>
            </w:pPr>
            <w:r w:rsidRPr="00341AB9">
              <w:rPr>
                <w:lang w:val="lv-LV"/>
              </w:rPr>
              <w:t>0.1</w:t>
            </w:r>
          </w:p>
        </w:tc>
        <w:tc>
          <w:tcPr>
            <w:tcW w:w="883" w:type="dxa"/>
          </w:tcPr>
          <w:p w:rsidR="006B17ED" w:rsidRPr="00341AB9" w:rsidRDefault="006B17ED" w:rsidP="00A62194">
            <w:pPr>
              <w:rPr>
                <w:lang w:val="lv-LV"/>
              </w:rPr>
            </w:pPr>
          </w:p>
        </w:tc>
        <w:tc>
          <w:tcPr>
            <w:tcW w:w="1499" w:type="dxa"/>
          </w:tcPr>
          <w:p w:rsidR="006B17ED" w:rsidRPr="00341AB9" w:rsidRDefault="006B17ED" w:rsidP="00202B35">
            <w:pPr>
              <w:jc w:val="center"/>
              <w:rPr>
                <w:lang w:val="lv-LV"/>
              </w:rPr>
            </w:pPr>
          </w:p>
        </w:tc>
        <w:tc>
          <w:tcPr>
            <w:tcW w:w="4252" w:type="dxa"/>
          </w:tcPr>
          <w:p w:rsidR="006B17ED" w:rsidRPr="00341AB9" w:rsidRDefault="006B17ED" w:rsidP="00A62194">
            <w:pPr>
              <w:rPr>
                <w:lang w:val="lv-LV"/>
              </w:rPr>
            </w:pPr>
            <w:r w:rsidRPr="00341AB9">
              <w:rPr>
                <w:lang w:val="lv-LV"/>
              </w:rPr>
              <w:t>Ar kaut ko ir jāsāk</w:t>
            </w:r>
          </w:p>
        </w:tc>
        <w:tc>
          <w:tcPr>
            <w:tcW w:w="1665" w:type="dxa"/>
          </w:tcPr>
          <w:p w:rsidR="006B17ED" w:rsidRPr="00341AB9" w:rsidRDefault="006B17ED" w:rsidP="00341AB9">
            <w:pPr>
              <w:jc w:val="center"/>
              <w:rPr>
                <w:lang w:val="lv-LV"/>
              </w:rPr>
            </w:pPr>
          </w:p>
        </w:tc>
        <w:tc>
          <w:tcPr>
            <w:tcW w:w="943" w:type="dxa"/>
          </w:tcPr>
          <w:p w:rsidR="006B17ED" w:rsidRPr="00341AB9" w:rsidRDefault="006B17ED" w:rsidP="00341AB9">
            <w:pPr>
              <w:jc w:val="center"/>
              <w:rPr>
                <w:lang w:val="lv-LV"/>
              </w:rPr>
            </w:pPr>
            <w:r w:rsidRPr="00341AB9">
              <w:rPr>
                <w:lang w:val="lv-LV"/>
              </w:rPr>
              <w:t>Lauma</w:t>
            </w:r>
          </w:p>
        </w:tc>
      </w:tr>
      <w:tr w:rsidR="006B17ED" w:rsidRPr="00341AB9" w:rsidTr="00202B35">
        <w:trPr>
          <w:jc w:val="center"/>
        </w:trPr>
        <w:tc>
          <w:tcPr>
            <w:tcW w:w="963" w:type="dxa"/>
          </w:tcPr>
          <w:p w:rsidR="006B17ED" w:rsidRPr="00341AB9" w:rsidRDefault="006B17ED" w:rsidP="00341AB9">
            <w:pPr>
              <w:jc w:val="center"/>
              <w:rPr>
                <w:lang w:val="lv-LV"/>
              </w:rPr>
            </w:pPr>
            <w:r w:rsidRPr="00341AB9">
              <w:rPr>
                <w:lang w:val="lv-LV"/>
              </w:rPr>
              <w:t>0.2</w:t>
            </w:r>
          </w:p>
        </w:tc>
        <w:tc>
          <w:tcPr>
            <w:tcW w:w="883" w:type="dxa"/>
          </w:tcPr>
          <w:p w:rsidR="006B17ED" w:rsidRPr="00341AB9" w:rsidRDefault="006B17ED" w:rsidP="00A62194">
            <w:pPr>
              <w:rPr>
                <w:lang w:val="lv-LV"/>
              </w:rPr>
            </w:pPr>
          </w:p>
        </w:tc>
        <w:tc>
          <w:tcPr>
            <w:tcW w:w="1499" w:type="dxa"/>
          </w:tcPr>
          <w:p w:rsidR="006B17ED" w:rsidRPr="00341AB9" w:rsidRDefault="006B17ED" w:rsidP="00202B35">
            <w:pPr>
              <w:jc w:val="center"/>
              <w:rPr>
                <w:lang w:val="lv-LV"/>
              </w:rPr>
            </w:pPr>
          </w:p>
        </w:tc>
        <w:tc>
          <w:tcPr>
            <w:tcW w:w="4252" w:type="dxa"/>
          </w:tcPr>
          <w:p w:rsidR="006B17ED" w:rsidRPr="00341AB9" w:rsidRDefault="006B17ED" w:rsidP="00A62194">
            <w:pPr>
              <w:rPr>
                <w:lang w:val="lv-LV"/>
              </w:rPr>
            </w:pPr>
            <w:r w:rsidRPr="00341AB9">
              <w:rPr>
                <w:lang w:val="lv-LV"/>
              </w:rPr>
              <w:t>Drukas kļūdu labojumi</w:t>
            </w:r>
          </w:p>
        </w:tc>
        <w:tc>
          <w:tcPr>
            <w:tcW w:w="1665" w:type="dxa"/>
          </w:tcPr>
          <w:p w:rsidR="006B17ED" w:rsidRPr="00341AB9" w:rsidRDefault="006B17ED" w:rsidP="00341AB9">
            <w:pPr>
              <w:jc w:val="center"/>
              <w:rPr>
                <w:lang w:val="lv-LV"/>
              </w:rPr>
            </w:pPr>
          </w:p>
        </w:tc>
        <w:tc>
          <w:tcPr>
            <w:tcW w:w="943" w:type="dxa"/>
          </w:tcPr>
          <w:p w:rsidR="006B17ED" w:rsidRPr="00341AB9" w:rsidRDefault="006B17ED" w:rsidP="00341AB9">
            <w:pPr>
              <w:jc w:val="center"/>
              <w:rPr>
                <w:lang w:val="lv-LV"/>
              </w:rPr>
            </w:pPr>
            <w:r w:rsidRPr="00341AB9">
              <w:rPr>
                <w:lang w:val="lv-LV"/>
              </w:rPr>
              <w:t>Lauma</w:t>
            </w:r>
          </w:p>
        </w:tc>
      </w:tr>
      <w:tr w:rsidR="006B17ED" w:rsidRPr="00341AB9" w:rsidTr="00202B35">
        <w:trPr>
          <w:jc w:val="center"/>
        </w:trPr>
        <w:tc>
          <w:tcPr>
            <w:tcW w:w="963" w:type="dxa"/>
          </w:tcPr>
          <w:p w:rsidR="006B17ED" w:rsidRPr="00341AB9" w:rsidRDefault="006B17ED" w:rsidP="00341AB9">
            <w:pPr>
              <w:jc w:val="center"/>
              <w:rPr>
                <w:lang w:val="lv-LV"/>
              </w:rPr>
            </w:pPr>
            <w:r w:rsidRPr="00341AB9">
              <w:rPr>
                <w:lang w:val="lv-LV"/>
              </w:rPr>
              <w:t>0.3</w:t>
            </w:r>
          </w:p>
        </w:tc>
        <w:tc>
          <w:tcPr>
            <w:tcW w:w="883" w:type="dxa"/>
          </w:tcPr>
          <w:p w:rsidR="006B17ED" w:rsidRPr="00341AB9" w:rsidRDefault="006B17ED" w:rsidP="00341AB9">
            <w:pPr>
              <w:jc w:val="center"/>
              <w:rPr>
                <w:lang w:val="lv-LV"/>
              </w:rPr>
            </w:pPr>
            <w:r w:rsidRPr="00341AB9">
              <w:rPr>
                <w:lang w:val="lv-LV"/>
              </w:rPr>
              <w:t>2.4</w:t>
            </w:r>
          </w:p>
        </w:tc>
        <w:tc>
          <w:tcPr>
            <w:tcW w:w="1499" w:type="dxa"/>
          </w:tcPr>
          <w:p w:rsidR="006B17ED" w:rsidRPr="00341AB9" w:rsidRDefault="006B17ED" w:rsidP="00202B35">
            <w:pPr>
              <w:jc w:val="center"/>
              <w:rPr>
                <w:lang w:val="lv-LV"/>
              </w:rPr>
            </w:pPr>
          </w:p>
        </w:tc>
        <w:tc>
          <w:tcPr>
            <w:tcW w:w="4252" w:type="dxa"/>
          </w:tcPr>
          <w:p w:rsidR="006B17ED" w:rsidRPr="00341AB9" w:rsidRDefault="006B17ED" w:rsidP="00A62194">
            <w:pPr>
              <w:rPr>
                <w:lang w:val="lv-LV"/>
              </w:rPr>
            </w:pPr>
            <w:r w:rsidRPr="00341AB9">
              <w:rPr>
                <w:lang w:val="lv-LV"/>
              </w:rPr>
              <w:t>Izteikumi</w:t>
            </w:r>
          </w:p>
        </w:tc>
        <w:tc>
          <w:tcPr>
            <w:tcW w:w="1665" w:type="dxa"/>
          </w:tcPr>
          <w:p w:rsidR="006B17ED" w:rsidRPr="00341AB9" w:rsidRDefault="006B17ED" w:rsidP="00341AB9">
            <w:pPr>
              <w:jc w:val="center"/>
              <w:rPr>
                <w:lang w:val="lv-LV"/>
              </w:rPr>
            </w:pPr>
          </w:p>
        </w:tc>
        <w:tc>
          <w:tcPr>
            <w:tcW w:w="943" w:type="dxa"/>
          </w:tcPr>
          <w:p w:rsidR="006B17ED" w:rsidRPr="00341AB9" w:rsidRDefault="006B17ED" w:rsidP="00341AB9">
            <w:pPr>
              <w:jc w:val="center"/>
              <w:rPr>
                <w:lang w:val="lv-LV"/>
              </w:rPr>
            </w:pPr>
            <w:r w:rsidRPr="00341AB9">
              <w:rPr>
                <w:lang w:val="lv-LV"/>
              </w:rPr>
              <w:t>Lauma</w:t>
            </w:r>
          </w:p>
        </w:tc>
      </w:tr>
      <w:tr w:rsidR="006B17ED" w:rsidRPr="00341AB9" w:rsidTr="00202B35">
        <w:trPr>
          <w:jc w:val="center"/>
        </w:trPr>
        <w:tc>
          <w:tcPr>
            <w:tcW w:w="963" w:type="dxa"/>
          </w:tcPr>
          <w:p w:rsidR="006B17ED" w:rsidRPr="00341AB9" w:rsidRDefault="006B17ED" w:rsidP="00341AB9">
            <w:pPr>
              <w:jc w:val="center"/>
              <w:rPr>
                <w:lang w:val="lv-LV"/>
              </w:rPr>
            </w:pPr>
            <w:r w:rsidRPr="00341AB9">
              <w:rPr>
                <w:lang w:val="lv-LV"/>
              </w:rPr>
              <w:t>0.4</w:t>
            </w:r>
          </w:p>
        </w:tc>
        <w:tc>
          <w:tcPr>
            <w:tcW w:w="883" w:type="dxa"/>
          </w:tcPr>
          <w:p w:rsidR="006B17ED" w:rsidRPr="00341AB9" w:rsidRDefault="006B17ED" w:rsidP="00341AB9">
            <w:pPr>
              <w:jc w:val="center"/>
              <w:rPr>
                <w:lang w:val="lv-LV"/>
              </w:rPr>
            </w:pPr>
            <w:r w:rsidRPr="00341AB9">
              <w:rPr>
                <w:lang w:val="lv-LV"/>
              </w:rPr>
              <w:t>2.5</w:t>
            </w:r>
          </w:p>
        </w:tc>
        <w:tc>
          <w:tcPr>
            <w:tcW w:w="1499" w:type="dxa"/>
          </w:tcPr>
          <w:p w:rsidR="006B17ED" w:rsidRPr="00341AB9" w:rsidRDefault="006B17ED" w:rsidP="00202B35">
            <w:pPr>
              <w:jc w:val="center"/>
              <w:rPr>
                <w:lang w:val="lv-LV"/>
              </w:rPr>
            </w:pPr>
          </w:p>
        </w:tc>
        <w:tc>
          <w:tcPr>
            <w:tcW w:w="4252" w:type="dxa"/>
          </w:tcPr>
          <w:p w:rsidR="006B17ED" w:rsidRPr="00341AB9" w:rsidRDefault="006B17ED" w:rsidP="00A62194">
            <w:pPr>
              <w:rPr>
                <w:lang w:val="lv-LV"/>
              </w:rPr>
            </w:pPr>
            <w:r w:rsidRPr="00341AB9">
              <w:rPr>
                <w:lang w:val="lv-LV"/>
              </w:rPr>
              <w:t>Izteikumi un fragmenti svešvalodās</w:t>
            </w:r>
          </w:p>
        </w:tc>
        <w:tc>
          <w:tcPr>
            <w:tcW w:w="1665" w:type="dxa"/>
          </w:tcPr>
          <w:p w:rsidR="006B17ED" w:rsidRPr="00341AB9" w:rsidRDefault="006B17ED" w:rsidP="00341AB9">
            <w:pPr>
              <w:jc w:val="center"/>
              <w:rPr>
                <w:lang w:val="lv-LV"/>
              </w:rPr>
            </w:pPr>
            <w:r w:rsidRPr="00341AB9">
              <w:rPr>
                <w:lang w:val="lv-LV"/>
              </w:rPr>
              <w:t>2011</w:t>
            </w:r>
            <w:r>
              <w:rPr>
                <w:lang w:val="lv-LV"/>
              </w:rPr>
              <w:t>–</w:t>
            </w:r>
            <w:r w:rsidRPr="00341AB9">
              <w:rPr>
                <w:lang w:val="lv-LV"/>
              </w:rPr>
              <w:t>05</w:t>
            </w:r>
            <w:r>
              <w:rPr>
                <w:lang w:val="lv-LV"/>
              </w:rPr>
              <w:t>–</w:t>
            </w:r>
            <w:r w:rsidRPr="00341AB9">
              <w:rPr>
                <w:lang w:val="lv-LV"/>
              </w:rPr>
              <w:t>31</w:t>
            </w:r>
          </w:p>
        </w:tc>
        <w:tc>
          <w:tcPr>
            <w:tcW w:w="943" w:type="dxa"/>
          </w:tcPr>
          <w:p w:rsidR="006B17ED" w:rsidRPr="00341AB9" w:rsidRDefault="006B17ED" w:rsidP="00341AB9">
            <w:pPr>
              <w:jc w:val="center"/>
              <w:rPr>
                <w:lang w:val="lv-LV"/>
              </w:rPr>
            </w:pPr>
            <w:r w:rsidRPr="00341AB9">
              <w:rPr>
                <w:lang w:val="lv-LV"/>
              </w:rPr>
              <w:t>Lauma</w:t>
            </w:r>
          </w:p>
        </w:tc>
      </w:tr>
      <w:tr w:rsidR="006B17ED" w:rsidRPr="00341AB9" w:rsidTr="00202B35">
        <w:trPr>
          <w:jc w:val="center"/>
        </w:trPr>
        <w:tc>
          <w:tcPr>
            <w:tcW w:w="963" w:type="dxa"/>
          </w:tcPr>
          <w:p w:rsidR="006B17ED" w:rsidRPr="00341AB9" w:rsidRDefault="006B17ED" w:rsidP="00341AB9">
            <w:pPr>
              <w:jc w:val="center"/>
              <w:rPr>
                <w:lang w:val="lv-LV"/>
              </w:rPr>
            </w:pPr>
            <w:r w:rsidRPr="00341AB9">
              <w:rPr>
                <w:lang w:val="lv-LV"/>
              </w:rPr>
              <w:t>0.5</w:t>
            </w:r>
          </w:p>
        </w:tc>
        <w:tc>
          <w:tcPr>
            <w:tcW w:w="883" w:type="dxa"/>
          </w:tcPr>
          <w:p w:rsidR="006B17ED" w:rsidRPr="00341AB9" w:rsidRDefault="006B17ED" w:rsidP="00341AB9">
            <w:pPr>
              <w:jc w:val="center"/>
              <w:rPr>
                <w:lang w:val="lv-LV"/>
              </w:rPr>
            </w:pPr>
            <w:r w:rsidRPr="00341AB9">
              <w:rPr>
                <w:lang w:val="lv-LV"/>
              </w:rPr>
              <w:t>2.6</w:t>
            </w:r>
          </w:p>
        </w:tc>
        <w:tc>
          <w:tcPr>
            <w:tcW w:w="1499" w:type="dxa"/>
          </w:tcPr>
          <w:p w:rsidR="006B17ED" w:rsidRPr="00341AB9" w:rsidRDefault="006B17ED" w:rsidP="00202B35">
            <w:pPr>
              <w:jc w:val="center"/>
              <w:rPr>
                <w:lang w:val="lv-LV"/>
              </w:rPr>
            </w:pPr>
          </w:p>
        </w:tc>
        <w:tc>
          <w:tcPr>
            <w:tcW w:w="4252" w:type="dxa"/>
          </w:tcPr>
          <w:p w:rsidR="006B17ED" w:rsidRPr="00341AB9" w:rsidRDefault="006B17ED" w:rsidP="00A62194">
            <w:pPr>
              <w:rPr>
                <w:lang w:val="lv-LV"/>
              </w:rPr>
            </w:pPr>
            <w:r w:rsidRPr="00341AB9">
              <w:rPr>
                <w:lang w:val="lv-LV"/>
              </w:rPr>
              <w:t>Pielikums; vispārinošais vārds</w:t>
            </w:r>
          </w:p>
        </w:tc>
        <w:tc>
          <w:tcPr>
            <w:tcW w:w="1665" w:type="dxa"/>
          </w:tcPr>
          <w:p w:rsidR="006B17ED" w:rsidRPr="00341AB9" w:rsidRDefault="006B17ED" w:rsidP="00341AB9">
            <w:pPr>
              <w:jc w:val="center"/>
              <w:rPr>
                <w:lang w:val="lv-LV"/>
              </w:rPr>
            </w:pPr>
            <w:r w:rsidRPr="00341AB9">
              <w:rPr>
                <w:lang w:val="lv-LV"/>
              </w:rPr>
              <w:t>2011</w:t>
            </w:r>
            <w:r>
              <w:rPr>
                <w:lang w:val="lv-LV"/>
              </w:rPr>
              <w:t>–</w:t>
            </w:r>
            <w:r w:rsidRPr="00341AB9">
              <w:rPr>
                <w:lang w:val="lv-LV"/>
              </w:rPr>
              <w:t>06</w:t>
            </w:r>
            <w:r>
              <w:rPr>
                <w:lang w:val="lv-LV"/>
              </w:rPr>
              <w:t>–</w:t>
            </w:r>
            <w:r w:rsidRPr="00341AB9">
              <w:rPr>
                <w:lang w:val="lv-LV"/>
              </w:rPr>
              <w:t>07</w:t>
            </w:r>
          </w:p>
        </w:tc>
        <w:tc>
          <w:tcPr>
            <w:tcW w:w="943" w:type="dxa"/>
          </w:tcPr>
          <w:p w:rsidR="006B17ED" w:rsidRPr="00341AB9" w:rsidRDefault="006B17ED" w:rsidP="00341AB9">
            <w:pPr>
              <w:jc w:val="center"/>
              <w:rPr>
                <w:lang w:val="lv-LV"/>
              </w:rPr>
            </w:pPr>
            <w:r w:rsidRPr="00341AB9">
              <w:rPr>
                <w:lang w:val="lv-LV"/>
              </w:rPr>
              <w:t>Lauma</w:t>
            </w:r>
          </w:p>
        </w:tc>
      </w:tr>
      <w:tr w:rsidR="006B17ED" w:rsidRPr="00341AB9" w:rsidTr="00202B35">
        <w:trPr>
          <w:jc w:val="center"/>
        </w:trPr>
        <w:tc>
          <w:tcPr>
            <w:tcW w:w="963" w:type="dxa"/>
          </w:tcPr>
          <w:p w:rsidR="006B17ED" w:rsidRPr="00341AB9" w:rsidRDefault="006B17ED" w:rsidP="00341AB9">
            <w:pPr>
              <w:jc w:val="center"/>
              <w:rPr>
                <w:lang w:val="lv-LV"/>
              </w:rPr>
            </w:pPr>
            <w:r w:rsidRPr="00341AB9">
              <w:rPr>
                <w:lang w:val="lv-LV"/>
              </w:rPr>
              <w:t>0.6</w:t>
            </w:r>
          </w:p>
        </w:tc>
        <w:tc>
          <w:tcPr>
            <w:tcW w:w="883" w:type="dxa"/>
          </w:tcPr>
          <w:p w:rsidR="006B17ED" w:rsidRPr="00341AB9" w:rsidRDefault="006B17ED" w:rsidP="00341AB9">
            <w:pPr>
              <w:jc w:val="center"/>
              <w:rPr>
                <w:lang w:val="lv-LV"/>
              </w:rPr>
            </w:pPr>
            <w:r w:rsidRPr="00341AB9">
              <w:rPr>
                <w:lang w:val="lv-LV"/>
              </w:rPr>
              <w:t>2.6, 2.7</w:t>
            </w:r>
          </w:p>
        </w:tc>
        <w:tc>
          <w:tcPr>
            <w:tcW w:w="1499" w:type="dxa"/>
          </w:tcPr>
          <w:p w:rsidR="006B17ED" w:rsidRPr="00341AB9" w:rsidRDefault="006B17ED" w:rsidP="00202B35">
            <w:pPr>
              <w:jc w:val="center"/>
              <w:rPr>
                <w:lang w:val="lv-LV"/>
              </w:rPr>
            </w:pPr>
          </w:p>
        </w:tc>
        <w:tc>
          <w:tcPr>
            <w:tcW w:w="4252" w:type="dxa"/>
          </w:tcPr>
          <w:p w:rsidR="006B17ED" w:rsidRPr="00341AB9" w:rsidRDefault="006B17ED" w:rsidP="00A62194">
            <w:pPr>
              <w:rPr>
                <w:lang w:val="lv-LV"/>
              </w:rPr>
            </w:pPr>
            <w:r w:rsidRPr="00341AB9">
              <w:rPr>
                <w:lang w:val="lv-LV"/>
              </w:rPr>
              <w:t>„Vairāk kā”; iestarpinājumi</w:t>
            </w:r>
          </w:p>
        </w:tc>
        <w:tc>
          <w:tcPr>
            <w:tcW w:w="1665" w:type="dxa"/>
          </w:tcPr>
          <w:p w:rsidR="006B17ED" w:rsidRPr="00341AB9" w:rsidRDefault="006B17ED" w:rsidP="00341AB9">
            <w:pPr>
              <w:jc w:val="center"/>
              <w:rPr>
                <w:lang w:val="lv-LV"/>
              </w:rPr>
            </w:pPr>
            <w:r w:rsidRPr="00341AB9">
              <w:rPr>
                <w:lang w:val="lv-LV"/>
              </w:rPr>
              <w:t>2011</w:t>
            </w:r>
            <w:r>
              <w:rPr>
                <w:lang w:val="lv-LV"/>
              </w:rPr>
              <w:t>–</w:t>
            </w:r>
            <w:r w:rsidRPr="00341AB9">
              <w:rPr>
                <w:lang w:val="lv-LV"/>
              </w:rPr>
              <w:t>07</w:t>
            </w:r>
            <w:r>
              <w:rPr>
                <w:lang w:val="lv-LV"/>
              </w:rPr>
              <w:t>–</w:t>
            </w:r>
            <w:r w:rsidRPr="00341AB9">
              <w:rPr>
                <w:lang w:val="lv-LV"/>
              </w:rPr>
              <w:t>26</w:t>
            </w:r>
          </w:p>
        </w:tc>
        <w:tc>
          <w:tcPr>
            <w:tcW w:w="943" w:type="dxa"/>
          </w:tcPr>
          <w:p w:rsidR="006B17ED" w:rsidRPr="00341AB9" w:rsidRDefault="006B17ED" w:rsidP="00341AB9">
            <w:pPr>
              <w:jc w:val="center"/>
              <w:rPr>
                <w:lang w:val="lv-LV"/>
              </w:rPr>
            </w:pPr>
            <w:r w:rsidRPr="00341AB9">
              <w:rPr>
                <w:lang w:val="lv-LV"/>
              </w:rPr>
              <w:t>Lauma</w:t>
            </w:r>
          </w:p>
        </w:tc>
      </w:tr>
      <w:tr w:rsidR="006B17ED" w:rsidRPr="00341AB9" w:rsidTr="00202B35">
        <w:trPr>
          <w:jc w:val="center"/>
        </w:trPr>
        <w:tc>
          <w:tcPr>
            <w:tcW w:w="963" w:type="dxa"/>
          </w:tcPr>
          <w:p w:rsidR="006B17ED" w:rsidRPr="00341AB9" w:rsidRDefault="006B17ED" w:rsidP="00341AB9">
            <w:pPr>
              <w:jc w:val="center"/>
              <w:rPr>
                <w:lang w:val="lv-LV"/>
              </w:rPr>
            </w:pPr>
            <w:r>
              <w:rPr>
                <w:lang w:val="lv-LV"/>
              </w:rPr>
              <w:t>0.7</w:t>
            </w:r>
          </w:p>
        </w:tc>
        <w:tc>
          <w:tcPr>
            <w:tcW w:w="883" w:type="dxa"/>
          </w:tcPr>
          <w:p w:rsidR="006B17ED" w:rsidRPr="00341AB9" w:rsidRDefault="006B17ED" w:rsidP="00341AB9">
            <w:pPr>
              <w:jc w:val="center"/>
              <w:rPr>
                <w:lang w:val="lv-LV"/>
              </w:rPr>
            </w:pPr>
            <w:r>
              <w:rPr>
                <w:lang w:val="lv-LV"/>
              </w:rPr>
              <w:t>2.7, 2.8</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Pr>
                <w:lang w:val="lv-LV"/>
              </w:rPr>
              <w:t xml:space="preserve">Attēli ar pareizajiem </w:t>
            </w:r>
            <w:r w:rsidR="002D036C">
              <w:rPr>
                <w:lang w:val="lv-LV"/>
              </w:rPr>
              <w:t>sakārtojuma</w:t>
            </w:r>
            <w:r>
              <w:rPr>
                <w:lang w:val="lv-LV"/>
              </w:rPr>
              <w:t xml:space="preserve"> tipiem</w:t>
            </w:r>
          </w:p>
          <w:p w:rsidR="006B17ED" w:rsidRPr="00341AB9" w:rsidRDefault="006B17ED" w:rsidP="00A62194">
            <w:pPr>
              <w:rPr>
                <w:lang w:val="lv-LV"/>
              </w:rPr>
            </w:pPr>
            <w:r>
              <w:rPr>
                <w:lang w:val="lv-LV"/>
              </w:rPr>
              <w:t>„uz siliem un mežiem”</w:t>
            </w:r>
          </w:p>
        </w:tc>
        <w:tc>
          <w:tcPr>
            <w:tcW w:w="1665" w:type="dxa"/>
          </w:tcPr>
          <w:p w:rsidR="006B17ED" w:rsidRPr="00341AB9" w:rsidRDefault="006B17ED" w:rsidP="00341AB9">
            <w:pPr>
              <w:jc w:val="center"/>
              <w:rPr>
                <w:lang w:val="lv-LV"/>
              </w:rPr>
            </w:pPr>
            <w:r>
              <w:rPr>
                <w:lang w:val="lv-LV"/>
              </w:rPr>
              <w:t>2011–11–15</w:t>
            </w:r>
          </w:p>
        </w:tc>
        <w:tc>
          <w:tcPr>
            <w:tcW w:w="943" w:type="dxa"/>
          </w:tcPr>
          <w:p w:rsidR="006B17ED" w:rsidRPr="00341AB9" w:rsidRDefault="006B17ED" w:rsidP="00341AB9">
            <w:pPr>
              <w:jc w:val="center"/>
              <w:rPr>
                <w:lang w:val="lv-LV"/>
              </w:rPr>
            </w:pPr>
            <w:r>
              <w:rPr>
                <w:lang w:val="lv-LV"/>
              </w:rPr>
              <w:t>Lauma</w:t>
            </w:r>
          </w:p>
        </w:tc>
      </w:tr>
      <w:tr w:rsidR="006B17ED" w:rsidRPr="00341AB9" w:rsidTr="00202B35">
        <w:trPr>
          <w:jc w:val="center"/>
        </w:trPr>
        <w:tc>
          <w:tcPr>
            <w:tcW w:w="963" w:type="dxa"/>
          </w:tcPr>
          <w:p w:rsidR="006B17ED" w:rsidRDefault="006B17ED" w:rsidP="00341AB9">
            <w:pPr>
              <w:jc w:val="center"/>
              <w:rPr>
                <w:lang w:val="lv-LV"/>
              </w:rPr>
            </w:pPr>
            <w:r>
              <w:rPr>
                <w:lang w:val="lv-LV"/>
              </w:rPr>
              <w:t>0.8</w:t>
            </w:r>
          </w:p>
        </w:tc>
        <w:tc>
          <w:tcPr>
            <w:tcW w:w="883" w:type="dxa"/>
          </w:tcPr>
          <w:p w:rsidR="006B17ED" w:rsidRDefault="006B17ED" w:rsidP="00341AB9">
            <w:pPr>
              <w:jc w:val="center"/>
              <w:rPr>
                <w:lang w:val="lv-LV"/>
              </w:rPr>
            </w:pPr>
            <w:r>
              <w:rPr>
                <w:lang w:val="lv-LV"/>
              </w:rPr>
              <w:t>2.9</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Pr>
                <w:lang w:val="lv-LV"/>
              </w:rPr>
              <w:t>Determinants</w:t>
            </w:r>
          </w:p>
        </w:tc>
        <w:tc>
          <w:tcPr>
            <w:tcW w:w="1665" w:type="dxa"/>
          </w:tcPr>
          <w:p w:rsidR="006B17ED" w:rsidRDefault="006B17ED" w:rsidP="00341AB9">
            <w:pPr>
              <w:jc w:val="center"/>
              <w:rPr>
                <w:lang w:val="lv-LV"/>
              </w:rPr>
            </w:pPr>
            <w:r>
              <w:rPr>
                <w:lang w:val="lv-LV"/>
              </w:rPr>
              <w:t>2011–12–07</w:t>
            </w:r>
          </w:p>
        </w:tc>
        <w:tc>
          <w:tcPr>
            <w:tcW w:w="943" w:type="dxa"/>
          </w:tcPr>
          <w:p w:rsidR="006B17ED" w:rsidRDefault="006B17ED" w:rsidP="00341AB9">
            <w:pPr>
              <w:jc w:val="center"/>
              <w:rPr>
                <w:lang w:val="lv-LV"/>
              </w:rPr>
            </w:pPr>
            <w:r>
              <w:rPr>
                <w:lang w:val="lv-LV"/>
              </w:rPr>
              <w:t>Lauma</w:t>
            </w:r>
          </w:p>
        </w:tc>
      </w:tr>
      <w:tr w:rsidR="006B17ED" w:rsidRPr="00341AB9" w:rsidTr="00202B35">
        <w:trPr>
          <w:jc w:val="center"/>
        </w:trPr>
        <w:tc>
          <w:tcPr>
            <w:tcW w:w="963" w:type="dxa"/>
          </w:tcPr>
          <w:p w:rsidR="006B17ED" w:rsidRDefault="006B17ED" w:rsidP="00341AB9">
            <w:pPr>
              <w:jc w:val="center"/>
              <w:rPr>
                <w:lang w:val="lv-LV"/>
              </w:rPr>
            </w:pPr>
            <w:r>
              <w:rPr>
                <w:lang w:val="lv-LV"/>
              </w:rPr>
              <w:t>0.9</w:t>
            </w:r>
          </w:p>
        </w:tc>
        <w:tc>
          <w:tcPr>
            <w:tcW w:w="883" w:type="dxa"/>
          </w:tcPr>
          <w:p w:rsidR="006B17ED" w:rsidRDefault="006B17ED" w:rsidP="00341AB9">
            <w:pPr>
              <w:jc w:val="center"/>
              <w:rPr>
                <w:lang w:val="lv-LV"/>
              </w:rPr>
            </w:pPr>
            <w:r>
              <w:rPr>
                <w:lang w:val="lv-LV"/>
              </w:rPr>
              <w:t>2.9</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Pr>
                <w:lang w:val="lv-LV"/>
              </w:rPr>
              <w:t xml:space="preserve">Komentārs par </w:t>
            </w:r>
            <w:r w:rsidRPr="001D6A42">
              <w:rPr>
                <w:b/>
                <w:lang w:val="lv-LV"/>
              </w:rPr>
              <w:t>mainCl</w:t>
            </w:r>
            <w:r>
              <w:rPr>
                <w:lang w:val="lv-LV"/>
              </w:rPr>
              <w:t xml:space="preserve"> bez pieturzīmēm.</w:t>
            </w:r>
          </w:p>
          <w:p w:rsidR="006B17ED" w:rsidRDefault="006B17ED" w:rsidP="00A62194">
            <w:pPr>
              <w:rPr>
                <w:lang w:val="lv-LV"/>
              </w:rPr>
            </w:pPr>
            <w:r>
              <w:rPr>
                <w:lang w:val="lv-LV"/>
              </w:rPr>
              <w:t>Kaut kas, lai gan zīmēšana.</w:t>
            </w:r>
          </w:p>
        </w:tc>
        <w:tc>
          <w:tcPr>
            <w:tcW w:w="1665" w:type="dxa"/>
          </w:tcPr>
          <w:p w:rsidR="006B17ED" w:rsidRDefault="006B17ED" w:rsidP="00341AB9">
            <w:pPr>
              <w:jc w:val="center"/>
              <w:rPr>
                <w:lang w:val="lv-LV"/>
              </w:rPr>
            </w:pPr>
            <w:r>
              <w:rPr>
                <w:lang w:val="lv-LV"/>
              </w:rPr>
              <w:t>2012–01–23</w:t>
            </w:r>
          </w:p>
        </w:tc>
        <w:tc>
          <w:tcPr>
            <w:tcW w:w="943" w:type="dxa"/>
          </w:tcPr>
          <w:p w:rsidR="006B17ED" w:rsidRDefault="006B17ED" w:rsidP="00341AB9">
            <w:pPr>
              <w:jc w:val="center"/>
              <w:rPr>
                <w:lang w:val="lv-LV"/>
              </w:rPr>
            </w:pPr>
            <w:r>
              <w:rPr>
                <w:lang w:val="lv-LV"/>
              </w:rPr>
              <w:t>Lauma</w:t>
            </w:r>
          </w:p>
        </w:tc>
      </w:tr>
      <w:tr w:rsidR="006B17ED" w:rsidRPr="00341AB9" w:rsidTr="00202B35">
        <w:trPr>
          <w:jc w:val="center"/>
        </w:trPr>
        <w:tc>
          <w:tcPr>
            <w:tcW w:w="963" w:type="dxa"/>
          </w:tcPr>
          <w:p w:rsidR="006B17ED" w:rsidRDefault="006B17ED" w:rsidP="00341AB9">
            <w:pPr>
              <w:jc w:val="center"/>
              <w:rPr>
                <w:lang w:val="lv-LV"/>
              </w:rPr>
            </w:pPr>
            <w:r>
              <w:rPr>
                <w:lang w:val="lv-LV"/>
              </w:rPr>
              <w:t>0.10</w:t>
            </w:r>
          </w:p>
        </w:tc>
        <w:tc>
          <w:tcPr>
            <w:tcW w:w="883" w:type="dxa"/>
          </w:tcPr>
          <w:p w:rsidR="006B17ED" w:rsidRDefault="006B17ED" w:rsidP="00341AB9">
            <w:pPr>
              <w:jc w:val="center"/>
              <w:rPr>
                <w:lang w:val="lv-LV"/>
              </w:rPr>
            </w:pPr>
            <w:r>
              <w:rPr>
                <w:lang w:val="lv-LV"/>
              </w:rPr>
              <w:t>2.10</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sidRPr="001D6A42">
              <w:rPr>
                <w:b/>
                <w:lang w:val="lv-LV"/>
              </w:rPr>
              <w:t>xParticle</w:t>
            </w:r>
            <w:r>
              <w:rPr>
                <w:lang w:val="lv-LV"/>
              </w:rPr>
              <w:t xml:space="preserve">, </w:t>
            </w:r>
            <w:r w:rsidRPr="001D6A42">
              <w:rPr>
                <w:b/>
                <w:lang w:val="lv-LV"/>
              </w:rPr>
              <w:t>xSimile</w:t>
            </w:r>
            <w:r>
              <w:rPr>
                <w:lang w:val="lv-LV"/>
              </w:rPr>
              <w:t xml:space="preserve"> „mazie vārdiņi”.</w:t>
            </w:r>
          </w:p>
          <w:p w:rsidR="006B17ED" w:rsidRDefault="006B17ED" w:rsidP="00A62194">
            <w:pPr>
              <w:rPr>
                <w:lang w:val="lv-LV"/>
              </w:rPr>
            </w:pPr>
            <w:r>
              <w:rPr>
                <w:lang w:val="lv-LV"/>
              </w:rPr>
              <w:t>26. janv. seminārā ar Lokmani izrunātais.</w:t>
            </w:r>
          </w:p>
        </w:tc>
        <w:tc>
          <w:tcPr>
            <w:tcW w:w="1665" w:type="dxa"/>
          </w:tcPr>
          <w:p w:rsidR="006B17ED" w:rsidRDefault="006B17ED" w:rsidP="00341AB9">
            <w:pPr>
              <w:jc w:val="center"/>
              <w:rPr>
                <w:lang w:val="lv-LV"/>
              </w:rPr>
            </w:pPr>
            <w:r>
              <w:rPr>
                <w:lang w:val="lv-LV"/>
              </w:rPr>
              <w:t>2012–01–30</w:t>
            </w:r>
          </w:p>
        </w:tc>
        <w:tc>
          <w:tcPr>
            <w:tcW w:w="943" w:type="dxa"/>
          </w:tcPr>
          <w:p w:rsidR="006B17ED" w:rsidRDefault="006B17ED" w:rsidP="00341AB9">
            <w:pPr>
              <w:jc w:val="center"/>
              <w:rPr>
                <w:lang w:val="lv-LV"/>
              </w:rPr>
            </w:pPr>
            <w:r>
              <w:rPr>
                <w:lang w:val="lv-LV"/>
              </w:rPr>
              <w:t>Lauma</w:t>
            </w:r>
          </w:p>
        </w:tc>
      </w:tr>
      <w:tr w:rsidR="006B17ED" w:rsidRPr="00341AB9" w:rsidTr="00202B35">
        <w:trPr>
          <w:jc w:val="center"/>
        </w:trPr>
        <w:tc>
          <w:tcPr>
            <w:tcW w:w="963" w:type="dxa"/>
          </w:tcPr>
          <w:p w:rsidR="006B17ED" w:rsidRDefault="006B17ED" w:rsidP="00341AB9">
            <w:pPr>
              <w:jc w:val="center"/>
              <w:rPr>
                <w:lang w:val="lv-LV"/>
              </w:rPr>
            </w:pPr>
            <w:r>
              <w:rPr>
                <w:lang w:val="lv-LV"/>
              </w:rPr>
              <w:t>0.11</w:t>
            </w:r>
          </w:p>
        </w:tc>
        <w:tc>
          <w:tcPr>
            <w:tcW w:w="883" w:type="dxa"/>
          </w:tcPr>
          <w:p w:rsidR="006B17ED" w:rsidRDefault="006B17ED" w:rsidP="00341AB9">
            <w:pPr>
              <w:jc w:val="center"/>
              <w:rPr>
                <w:lang w:val="lv-LV"/>
              </w:rPr>
            </w:pPr>
            <w:r>
              <w:rPr>
                <w:lang w:val="lv-LV"/>
              </w:rPr>
              <w:t>2.11</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Pr>
                <w:lang w:val="lv-LV"/>
              </w:rPr>
              <w:t>Valodas uzlabojumi, kļūdu labojumi, tiešās runas.</w:t>
            </w:r>
          </w:p>
        </w:tc>
        <w:tc>
          <w:tcPr>
            <w:tcW w:w="1665" w:type="dxa"/>
          </w:tcPr>
          <w:p w:rsidR="006B17ED" w:rsidRDefault="006B17ED" w:rsidP="00341AB9">
            <w:pPr>
              <w:jc w:val="center"/>
              <w:rPr>
                <w:lang w:val="lv-LV"/>
              </w:rPr>
            </w:pPr>
            <w:r>
              <w:rPr>
                <w:lang w:val="lv-LV"/>
              </w:rPr>
              <w:t>2012–02–08</w:t>
            </w:r>
          </w:p>
        </w:tc>
        <w:tc>
          <w:tcPr>
            <w:tcW w:w="943" w:type="dxa"/>
          </w:tcPr>
          <w:p w:rsidR="006B17ED" w:rsidRDefault="006B17ED" w:rsidP="00341AB9">
            <w:pPr>
              <w:jc w:val="center"/>
              <w:rPr>
                <w:lang w:val="lv-LV"/>
              </w:rPr>
            </w:pPr>
            <w:r>
              <w:rPr>
                <w:lang w:val="lv-LV"/>
              </w:rPr>
              <w:t>Lauma,</w:t>
            </w:r>
            <w:r>
              <w:rPr>
                <w:lang w:val="lv-LV"/>
              </w:rPr>
              <w:br/>
              <w:t>Laura</w:t>
            </w:r>
          </w:p>
        </w:tc>
      </w:tr>
      <w:tr w:rsidR="006B17ED" w:rsidRPr="00341AB9" w:rsidTr="00202B35">
        <w:trPr>
          <w:jc w:val="center"/>
        </w:trPr>
        <w:tc>
          <w:tcPr>
            <w:tcW w:w="963" w:type="dxa"/>
          </w:tcPr>
          <w:p w:rsidR="006B17ED" w:rsidRDefault="006B17ED" w:rsidP="00341AB9">
            <w:pPr>
              <w:jc w:val="center"/>
              <w:rPr>
                <w:lang w:val="lv-LV"/>
              </w:rPr>
            </w:pPr>
            <w:r>
              <w:rPr>
                <w:lang w:val="lv-LV"/>
              </w:rPr>
              <w:t>0.12</w:t>
            </w:r>
          </w:p>
        </w:tc>
        <w:tc>
          <w:tcPr>
            <w:tcW w:w="883" w:type="dxa"/>
          </w:tcPr>
          <w:p w:rsidR="006B17ED" w:rsidRDefault="006B17ED" w:rsidP="00341AB9">
            <w:pPr>
              <w:jc w:val="center"/>
              <w:rPr>
                <w:lang w:val="lv-LV"/>
              </w:rPr>
            </w:pPr>
            <w:r>
              <w:rPr>
                <w:lang w:val="lv-LV"/>
              </w:rPr>
              <w:t>2.12</w:t>
            </w:r>
          </w:p>
        </w:tc>
        <w:tc>
          <w:tcPr>
            <w:tcW w:w="1499" w:type="dxa"/>
          </w:tcPr>
          <w:p w:rsidR="006B17ED" w:rsidRDefault="006B17ED" w:rsidP="00202B35">
            <w:pPr>
              <w:jc w:val="center"/>
              <w:rPr>
                <w:lang w:val="lv-LV"/>
              </w:rPr>
            </w:pPr>
          </w:p>
        </w:tc>
        <w:tc>
          <w:tcPr>
            <w:tcW w:w="4252" w:type="dxa"/>
          </w:tcPr>
          <w:p w:rsidR="006B17ED" w:rsidRPr="00693DD8" w:rsidRDefault="006B17ED" w:rsidP="00A62194">
            <w:pPr>
              <w:rPr>
                <w:lang w:val="lv-LV"/>
              </w:rPr>
            </w:pPr>
            <w:r>
              <w:rPr>
                <w:lang w:val="lv-LV"/>
              </w:rPr>
              <w:t xml:space="preserve">Jaunākās bildes, iespraudumi un tiešās runas ar atkarībām, vārdgrupu un vārdrindu analogi. Izmests </w:t>
            </w:r>
            <w:r>
              <w:rPr>
                <w:b/>
                <w:lang w:val="lv-LV"/>
              </w:rPr>
              <w:t>abbr</w:t>
            </w:r>
            <w:r>
              <w:rPr>
                <w:lang w:val="lv-LV"/>
              </w:rPr>
              <w:t xml:space="preserve"> un </w:t>
            </w:r>
            <w:r>
              <w:rPr>
                <w:b/>
                <w:lang w:val="lv-LV"/>
              </w:rPr>
              <w:t>numPmc</w:t>
            </w:r>
            <w:r>
              <w:rPr>
                <w:lang w:val="lv-LV"/>
              </w:rPr>
              <w:t>.</w:t>
            </w:r>
          </w:p>
        </w:tc>
        <w:tc>
          <w:tcPr>
            <w:tcW w:w="1665" w:type="dxa"/>
          </w:tcPr>
          <w:p w:rsidR="006B17ED" w:rsidRDefault="006B17ED" w:rsidP="00693DD8">
            <w:pPr>
              <w:jc w:val="center"/>
              <w:rPr>
                <w:lang w:val="lv-LV"/>
              </w:rPr>
            </w:pPr>
            <w:r>
              <w:rPr>
                <w:lang w:val="lv-LV"/>
              </w:rPr>
              <w:t>2012–07–30</w:t>
            </w:r>
          </w:p>
        </w:tc>
        <w:tc>
          <w:tcPr>
            <w:tcW w:w="943" w:type="dxa"/>
          </w:tcPr>
          <w:p w:rsidR="006B17ED" w:rsidRDefault="006B17ED" w:rsidP="00341AB9">
            <w:pPr>
              <w:jc w:val="center"/>
              <w:rPr>
                <w:lang w:val="lv-LV"/>
              </w:rPr>
            </w:pPr>
            <w:r>
              <w:rPr>
                <w:lang w:val="lv-LV"/>
              </w:rPr>
              <w:t>Lauma</w:t>
            </w:r>
          </w:p>
        </w:tc>
      </w:tr>
      <w:tr w:rsidR="006B17ED" w:rsidRPr="00341AB9" w:rsidTr="00202B35">
        <w:trPr>
          <w:jc w:val="center"/>
        </w:trPr>
        <w:tc>
          <w:tcPr>
            <w:tcW w:w="963" w:type="dxa"/>
          </w:tcPr>
          <w:p w:rsidR="006B17ED" w:rsidRDefault="006B17ED" w:rsidP="00341AB9">
            <w:pPr>
              <w:jc w:val="center"/>
              <w:rPr>
                <w:lang w:val="lv-LV"/>
              </w:rPr>
            </w:pPr>
            <w:r>
              <w:rPr>
                <w:lang w:val="lv-LV"/>
              </w:rPr>
              <w:t>0.13</w:t>
            </w:r>
          </w:p>
        </w:tc>
        <w:tc>
          <w:tcPr>
            <w:tcW w:w="883" w:type="dxa"/>
          </w:tcPr>
          <w:p w:rsidR="006B17ED" w:rsidRDefault="006B17ED" w:rsidP="00341AB9">
            <w:pPr>
              <w:jc w:val="center"/>
              <w:rPr>
                <w:lang w:val="lv-LV"/>
              </w:rPr>
            </w:pPr>
            <w:r>
              <w:rPr>
                <w:lang w:val="lv-LV"/>
              </w:rPr>
              <w:t>2.13</w:t>
            </w:r>
          </w:p>
        </w:tc>
        <w:tc>
          <w:tcPr>
            <w:tcW w:w="1499" w:type="dxa"/>
          </w:tcPr>
          <w:p w:rsidR="006B17ED" w:rsidRDefault="006B17ED" w:rsidP="00202B35">
            <w:pPr>
              <w:jc w:val="center"/>
              <w:rPr>
                <w:b/>
                <w:lang w:val="lv-LV"/>
              </w:rPr>
            </w:pPr>
          </w:p>
        </w:tc>
        <w:tc>
          <w:tcPr>
            <w:tcW w:w="4252" w:type="dxa"/>
          </w:tcPr>
          <w:p w:rsidR="006B17ED" w:rsidRPr="00655A56" w:rsidRDefault="006B17ED" w:rsidP="00A62194">
            <w:pPr>
              <w:rPr>
                <w:lang w:val="lv-LV"/>
              </w:rPr>
            </w:pPr>
            <w:r>
              <w:rPr>
                <w:b/>
                <w:lang w:val="lv-LV"/>
              </w:rPr>
              <w:t>dirSpPmc</w:t>
            </w:r>
            <w:r>
              <w:rPr>
                <w:lang w:val="lv-LV"/>
              </w:rPr>
              <w:t xml:space="preserve"> var atrasties saknē.</w:t>
            </w:r>
          </w:p>
        </w:tc>
        <w:tc>
          <w:tcPr>
            <w:tcW w:w="1665" w:type="dxa"/>
          </w:tcPr>
          <w:p w:rsidR="006B17ED" w:rsidRDefault="006B17ED" w:rsidP="00693DD8">
            <w:pPr>
              <w:jc w:val="center"/>
              <w:rPr>
                <w:lang w:val="lv-LV"/>
              </w:rPr>
            </w:pPr>
            <w:r>
              <w:rPr>
                <w:lang w:val="lv-LV"/>
              </w:rPr>
              <w:t>2012–09–07</w:t>
            </w:r>
          </w:p>
        </w:tc>
        <w:tc>
          <w:tcPr>
            <w:tcW w:w="943" w:type="dxa"/>
          </w:tcPr>
          <w:p w:rsidR="006B17ED" w:rsidRDefault="006B17ED" w:rsidP="00341AB9">
            <w:pPr>
              <w:jc w:val="center"/>
              <w:rPr>
                <w:lang w:val="lv-LV"/>
              </w:rPr>
            </w:pPr>
            <w:r>
              <w:rPr>
                <w:lang w:val="lv-LV"/>
              </w:rPr>
              <w:t>Lauma</w:t>
            </w:r>
          </w:p>
        </w:tc>
      </w:tr>
      <w:tr w:rsidR="006B17ED" w:rsidRPr="00341AB9" w:rsidTr="00202B35">
        <w:trPr>
          <w:jc w:val="center"/>
        </w:trPr>
        <w:tc>
          <w:tcPr>
            <w:tcW w:w="963" w:type="dxa"/>
          </w:tcPr>
          <w:p w:rsidR="006B17ED" w:rsidRDefault="006B17ED" w:rsidP="00341AB9">
            <w:pPr>
              <w:jc w:val="center"/>
              <w:rPr>
                <w:lang w:val="lv-LV"/>
              </w:rPr>
            </w:pPr>
            <w:r>
              <w:rPr>
                <w:lang w:val="lv-LV"/>
              </w:rPr>
              <w:t>0.14</w:t>
            </w:r>
          </w:p>
        </w:tc>
        <w:tc>
          <w:tcPr>
            <w:tcW w:w="883" w:type="dxa"/>
          </w:tcPr>
          <w:p w:rsidR="006B17ED" w:rsidRDefault="006B17ED" w:rsidP="003B4553">
            <w:pPr>
              <w:jc w:val="center"/>
              <w:rPr>
                <w:lang w:val="lv-LV"/>
              </w:rPr>
            </w:pPr>
            <w:r>
              <w:rPr>
                <w:lang w:val="lv-LV"/>
              </w:rPr>
              <w:t>2.13</w:t>
            </w:r>
          </w:p>
        </w:tc>
        <w:tc>
          <w:tcPr>
            <w:tcW w:w="1499" w:type="dxa"/>
          </w:tcPr>
          <w:p w:rsidR="006B17ED" w:rsidRDefault="006B17ED" w:rsidP="00202B35">
            <w:pPr>
              <w:jc w:val="center"/>
              <w:rPr>
                <w:lang w:val="lv-LV"/>
              </w:rPr>
            </w:pPr>
          </w:p>
        </w:tc>
        <w:tc>
          <w:tcPr>
            <w:tcW w:w="4252" w:type="dxa"/>
          </w:tcPr>
          <w:p w:rsidR="006B17ED" w:rsidRPr="009B6683" w:rsidRDefault="006B17ED" w:rsidP="00A62194">
            <w:pPr>
              <w:rPr>
                <w:lang w:val="lv-LV"/>
              </w:rPr>
            </w:pPr>
            <w:r>
              <w:rPr>
                <w:lang w:val="lv-LV"/>
              </w:rPr>
              <w:t>Daudzi nelieli metodoloģiskie labojumi, „ne vairāk kā” u.c.</w:t>
            </w:r>
          </w:p>
        </w:tc>
        <w:tc>
          <w:tcPr>
            <w:tcW w:w="1665" w:type="dxa"/>
          </w:tcPr>
          <w:p w:rsidR="006B17ED" w:rsidRDefault="006B17ED" w:rsidP="00693DD8">
            <w:pPr>
              <w:jc w:val="center"/>
              <w:rPr>
                <w:lang w:val="lv-LV"/>
              </w:rPr>
            </w:pPr>
            <w:r>
              <w:rPr>
                <w:lang w:val="lv-LV"/>
              </w:rPr>
              <w:t>2013–04–04</w:t>
            </w:r>
          </w:p>
        </w:tc>
        <w:tc>
          <w:tcPr>
            <w:tcW w:w="943" w:type="dxa"/>
          </w:tcPr>
          <w:p w:rsidR="006B17ED" w:rsidRDefault="006B17ED" w:rsidP="00341AB9">
            <w:pPr>
              <w:jc w:val="center"/>
              <w:rPr>
                <w:lang w:val="lv-LV"/>
              </w:rPr>
            </w:pPr>
            <w:r>
              <w:rPr>
                <w:lang w:val="lv-LV"/>
              </w:rPr>
              <w:t>Laura</w:t>
            </w:r>
          </w:p>
        </w:tc>
      </w:tr>
      <w:tr w:rsidR="006B17ED" w:rsidRPr="00341AB9" w:rsidTr="00202B35">
        <w:trPr>
          <w:jc w:val="center"/>
        </w:trPr>
        <w:tc>
          <w:tcPr>
            <w:tcW w:w="963" w:type="dxa"/>
          </w:tcPr>
          <w:p w:rsidR="006B17ED" w:rsidRDefault="006B17ED" w:rsidP="00341AB9">
            <w:pPr>
              <w:jc w:val="center"/>
              <w:rPr>
                <w:lang w:val="lv-LV"/>
              </w:rPr>
            </w:pPr>
            <w:r>
              <w:rPr>
                <w:lang w:val="lv-LV"/>
              </w:rPr>
              <w:t>0.15</w:t>
            </w:r>
          </w:p>
        </w:tc>
        <w:tc>
          <w:tcPr>
            <w:tcW w:w="883" w:type="dxa"/>
          </w:tcPr>
          <w:p w:rsidR="006B17ED" w:rsidRDefault="006B17ED" w:rsidP="00341AB9">
            <w:pPr>
              <w:jc w:val="center"/>
              <w:rPr>
                <w:lang w:val="lv-LV"/>
              </w:rPr>
            </w:pPr>
            <w:r>
              <w:rPr>
                <w:lang w:val="lv-LV"/>
              </w:rPr>
              <w:t>2.14, 2.15</w:t>
            </w:r>
          </w:p>
        </w:tc>
        <w:tc>
          <w:tcPr>
            <w:tcW w:w="1499" w:type="dxa"/>
          </w:tcPr>
          <w:p w:rsidR="006B17ED" w:rsidRDefault="006B17ED" w:rsidP="00202B35">
            <w:pPr>
              <w:jc w:val="center"/>
              <w:rPr>
                <w:lang w:val="lv-LV"/>
              </w:rPr>
            </w:pPr>
          </w:p>
        </w:tc>
        <w:tc>
          <w:tcPr>
            <w:tcW w:w="4252" w:type="dxa"/>
          </w:tcPr>
          <w:p w:rsidR="006B17ED" w:rsidRPr="00756BA3" w:rsidRDefault="006B17ED" w:rsidP="00A62194">
            <w:pPr>
              <w:rPr>
                <w:lang w:val="lv-LV"/>
              </w:rPr>
            </w:pPr>
            <w:r>
              <w:rPr>
                <w:lang w:val="lv-LV"/>
              </w:rPr>
              <w:t xml:space="preserve">Ieviests </w:t>
            </w:r>
            <w:r>
              <w:rPr>
                <w:b/>
                <w:lang w:val="lv-LV"/>
              </w:rPr>
              <w:t xml:space="preserve">unstruct </w:t>
            </w:r>
            <w:r>
              <w:rPr>
                <w:lang w:val="lv-LV"/>
              </w:rPr>
              <w:t>x-vārds.</w:t>
            </w:r>
          </w:p>
        </w:tc>
        <w:tc>
          <w:tcPr>
            <w:tcW w:w="1665" w:type="dxa"/>
          </w:tcPr>
          <w:p w:rsidR="006B17ED" w:rsidRDefault="006B17ED" w:rsidP="00693DD8">
            <w:pPr>
              <w:jc w:val="center"/>
              <w:rPr>
                <w:lang w:val="lv-LV"/>
              </w:rPr>
            </w:pPr>
            <w:r>
              <w:rPr>
                <w:lang w:val="lv-LV"/>
              </w:rPr>
              <w:t>2013–04–29</w:t>
            </w:r>
          </w:p>
        </w:tc>
        <w:tc>
          <w:tcPr>
            <w:tcW w:w="943" w:type="dxa"/>
          </w:tcPr>
          <w:p w:rsidR="006B17ED" w:rsidRDefault="006B17ED" w:rsidP="00341AB9">
            <w:pPr>
              <w:jc w:val="center"/>
              <w:rPr>
                <w:lang w:val="lv-LV"/>
              </w:rPr>
            </w:pPr>
            <w:r>
              <w:rPr>
                <w:lang w:val="lv-LV"/>
              </w:rPr>
              <w:t>Laura</w:t>
            </w:r>
          </w:p>
        </w:tc>
      </w:tr>
      <w:tr w:rsidR="006B17ED" w:rsidRPr="00341AB9" w:rsidTr="00202B35">
        <w:trPr>
          <w:trHeight w:val="580"/>
          <w:jc w:val="center"/>
        </w:trPr>
        <w:tc>
          <w:tcPr>
            <w:tcW w:w="963" w:type="dxa"/>
          </w:tcPr>
          <w:p w:rsidR="006B17ED" w:rsidRDefault="006B17ED" w:rsidP="00341AB9">
            <w:pPr>
              <w:jc w:val="center"/>
              <w:rPr>
                <w:lang w:val="lv-LV"/>
              </w:rPr>
            </w:pPr>
            <w:r>
              <w:rPr>
                <w:lang w:val="lv-LV"/>
              </w:rPr>
              <w:t>0.16</w:t>
            </w:r>
          </w:p>
        </w:tc>
        <w:tc>
          <w:tcPr>
            <w:tcW w:w="883" w:type="dxa"/>
          </w:tcPr>
          <w:p w:rsidR="006B17ED" w:rsidRDefault="006B17ED" w:rsidP="00341AB9">
            <w:pPr>
              <w:jc w:val="center"/>
              <w:rPr>
                <w:lang w:val="lv-LV"/>
              </w:rPr>
            </w:pPr>
            <w:r>
              <w:rPr>
                <w:lang w:val="lv-LV"/>
              </w:rPr>
              <w:t>2.14, 2.15</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Pr>
                <w:lang w:val="lv-LV"/>
              </w:rPr>
              <w:t xml:space="preserve">Precizēts, ko attēlo ar x-vārdiem </w:t>
            </w:r>
            <w:r w:rsidRPr="00613492">
              <w:rPr>
                <w:b/>
                <w:lang w:val="lv-LV"/>
              </w:rPr>
              <w:t>NamedEntity</w:t>
            </w:r>
            <w:r>
              <w:rPr>
                <w:lang w:val="lv-LV"/>
              </w:rPr>
              <w:t xml:space="preserve"> un </w:t>
            </w:r>
            <w:r w:rsidRPr="00613492">
              <w:rPr>
                <w:b/>
                <w:lang w:val="lv-LV"/>
              </w:rPr>
              <w:t>phrasElem</w:t>
            </w:r>
          </w:p>
        </w:tc>
        <w:tc>
          <w:tcPr>
            <w:tcW w:w="1665" w:type="dxa"/>
          </w:tcPr>
          <w:p w:rsidR="006B17ED" w:rsidRDefault="006B17ED" w:rsidP="00693DD8">
            <w:pPr>
              <w:jc w:val="center"/>
              <w:rPr>
                <w:lang w:val="lv-LV"/>
              </w:rPr>
            </w:pPr>
            <w:r>
              <w:rPr>
                <w:lang w:val="lv-LV"/>
              </w:rPr>
              <w:t>2013–07–23</w:t>
            </w:r>
          </w:p>
        </w:tc>
        <w:tc>
          <w:tcPr>
            <w:tcW w:w="943" w:type="dxa"/>
          </w:tcPr>
          <w:p w:rsidR="006B17ED" w:rsidRDefault="006B17ED" w:rsidP="00341AB9">
            <w:pPr>
              <w:jc w:val="center"/>
              <w:rPr>
                <w:lang w:val="lv-LV"/>
              </w:rPr>
            </w:pPr>
            <w:r>
              <w:rPr>
                <w:lang w:val="lv-LV"/>
              </w:rPr>
              <w:t>Laura</w:t>
            </w:r>
          </w:p>
        </w:tc>
      </w:tr>
      <w:tr w:rsidR="006B17ED" w:rsidRPr="00341AB9" w:rsidTr="00202B35">
        <w:trPr>
          <w:trHeight w:val="860"/>
          <w:jc w:val="center"/>
        </w:trPr>
        <w:tc>
          <w:tcPr>
            <w:tcW w:w="963" w:type="dxa"/>
          </w:tcPr>
          <w:p w:rsidR="006B17ED" w:rsidRDefault="006B17ED" w:rsidP="00341AB9">
            <w:pPr>
              <w:jc w:val="center"/>
              <w:rPr>
                <w:lang w:val="lv-LV"/>
              </w:rPr>
            </w:pPr>
            <w:r>
              <w:rPr>
                <w:lang w:val="lv-LV"/>
              </w:rPr>
              <w:t>0.17</w:t>
            </w:r>
          </w:p>
        </w:tc>
        <w:tc>
          <w:tcPr>
            <w:tcW w:w="883" w:type="dxa"/>
          </w:tcPr>
          <w:p w:rsidR="006B17ED" w:rsidRDefault="006B17ED" w:rsidP="003B4553">
            <w:pPr>
              <w:jc w:val="center"/>
              <w:rPr>
                <w:lang w:val="lv-LV"/>
              </w:rPr>
            </w:pPr>
            <w:r>
              <w:rPr>
                <w:lang w:val="lv-LV"/>
              </w:rPr>
              <w:t>2.16</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Pr>
                <w:lang w:val="lv-LV"/>
              </w:rPr>
              <w:t xml:space="preserve">Likvidēta sakārtojuma konstrukcija ar vispārinošo vārdu </w:t>
            </w:r>
            <w:r w:rsidRPr="004E64D7">
              <w:rPr>
                <w:b/>
                <w:lang w:val="lv-LV"/>
              </w:rPr>
              <w:t>crdGeneral</w:t>
            </w:r>
            <w:r>
              <w:rPr>
                <w:lang w:val="lv-LV"/>
              </w:rPr>
              <w:t xml:space="preserve"> (attiecīgi arī lomas </w:t>
            </w:r>
            <w:r w:rsidRPr="004E64D7">
              <w:rPr>
                <w:b/>
                <w:lang w:val="lv-LV"/>
              </w:rPr>
              <w:t>Gen</w:t>
            </w:r>
            <w:r>
              <w:rPr>
                <w:lang w:val="lv-LV"/>
              </w:rPr>
              <w:t xml:space="preserve"> un </w:t>
            </w:r>
            <w:r w:rsidRPr="004E64D7">
              <w:rPr>
                <w:b/>
                <w:lang w:val="lv-LV"/>
              </w:rPr>
              <w:t>genList</w:t>
            </w:r>
            <w:r>
              <w:rPr>
                <w:lang w:val="lv-LV"/>
              </w:rPr>
              <w:t>)</w:t>
            </w:r>
          </w:p>
        </w:tc>
        <w:tc>
          <w:tcPr>
            <w:tcW w:w="1665" w:type="dxa"/>
          </w:tcPr>
          <w:p w:rsidR="006B17ED" w:rsidRDefault="006B17ED" w:rsidP="00693DD8">
            <w:pPr>
              <w:jc w:val="center"/>
              <w:rPr>
                <w:lang w:val="lv-LV"/>
              </w:rPr>
            </w:pPr>
            <w:r>
              <w:rPr>
                <w:lang w:val="lv-LV"/>
              </w:rPr>
              <w:t>2014–02–25</w:t>
            </w:r>
          </w:p>
        </w:tc>
        <w:tc>
          <w:tcPr>
            <w:tcW w:w="943" w:type="dxa"/>
          </w:tcPr>
          <w:p w:rsidR="006B17ED" w:rsidRDefault="006B17ED" w:rsidP="00341AB9">
            <w:pPr>
              <w:jc w:val="center"/>
              <w:rPr>
                <w:lang w:val="lv-LV"/>
              </w:rPr>
            </w:pPr>
            <w:r>
              <w:rPr>
                <w:lang w:val="lv-LV"/>
              </w:rPr>
              <w:t>Laura</w:t>
            </w:r>
          </w:p>
        </w:tc>
      </w:tr>
      <w:tr w:rsidR="006B17ED" w:rsidRPr="00341AB9" w:rsidTr="00202B35">
        <w:trPr>
          <w:jc w:val="center"/>
        </w:trPr>
        <w:tc>
          <w:tcPr>
            <w:tcW w:w="963" w:type="dxa"/>
          </w:tcPr>
          <w:p w:rsidR="006B17ED" w:rsidRDefault="006B17ED" w:rsidP="00341AB9">
            <w:pPr>
              <w:jc w:val="center"/>
              <w:rPr>
                <w:lang w:val="lv-LV"/>
              </w:rPr>
            </w:pPr>
          </w:p>
        </w:tc>
        <w:tc>
          <w:tcPr>
            <w:tcW w:w="883" w:type="dxa"/>
          </w:tcPr>
          <w:p w:rsidR="006B17ED" w:rsidRDefault="006B17ED" w:rsidP="003B4553">
            <w:pPr>
              <w:jc w:val="center"/>
              <w:rPr>
                <w:lang w:val="lv-LV"/>
              </w:rPr>
            </w:pPr>
          </w:p>
        </w:tc>
        <w:tc>
          <w:tcPr>
            <w:tcW w:w="1499" w:type="dxa"/>
          </w:tcPr>
          <w:p w:rsidR="006B17ED" w:rsidRDefault="006B17ED" w:rsidP="00202B35">
            <w:pPr>
              <w:jc w:val="center"/>
            </w:pPr>
          </w:p>
        </w:tc>
        <w:tc>
          <w:tcPr>
            <w:tcW w:w="4252" w:type="dxa"/>
          </w:tcPr>
          <w:p w:rsidR="006B17ED" w:rsidRDefault="006B17ED" w:rsidP="00A62194"/>
        </w:tc>
        <w:tc>
          <w:tcPr>
            <w:tcW w:w="1665" w:type="dxa"/>
          </w:tcPr>
          <w:p w:rsidR="006B17ED" w:rsidRDefault="006B17ED" w:rsidP="005242DE">
            <w:pPr>
              <w:jc w:val="center"/>
              <w:rPr>
                <w:lang w:val="lv-LV"/>
              </w:rPr>
            </w:pPr>
          </w:p>
        </w:tc>
        <w:tc>
          <w:tcPr>
            <w:tcW w:w="943" w:type="dxa"/>
          </w:tcPr>
          <w:p w:rsidR="006B17ED" w:rsidRDefault="006B17ED" w:rsidP="00341AB9">
            <w:pPr>
              <w:jc w:val="center"/>
              <w:rPr>
                <w:lang w:val="lv-LV"/>
              </w:rPr>
            </w:pPr>
          </w:p>
        </w:tc>
      </w:tr>
      <w:tr w:rsidR="006B17ED" w:rsidRPr="00341AB9" w:rsidTr="00202B35">
        <w:trPr>
          <w:jc w:val="center"/>
        </w:trPr>
        <w:tc>
          <w:tcPr>
            <w:tcW w:w="963" w:type="dxa"/>
          </w:tcPr>
          <w:p w:rsidR="006B17ED" w:rsidRDefault="006B17ED" w:rsidP="00341AB9">
            <w:pPr>
              <w:jc w:val="center"/>
              <w:rPr>
                <w:lang w:val="lv-LV"/>
              </w:rPr>
            </w:pPr>
          </w:p>
        </w:tc>
        <w:tc>
          <w:tcPr>
            <w:tcW w:w="883" w:type="dxa"/>
          </w:tcPr>
          <w:p w:rsidR="006B17ED" w:rsidRDefault="006B17ED" w:rsidP="003B4553">
            <w:pPr>
              <w:jc w:val="center"/>
              <w:rPr>
                <w:lang w:val="lv-LV"/>
              </w:rPr>
            </w:pPr>
          </w:p>
        </w:tc>
        <w:tc>
          <w:tcPr>
            <w:tcW w:w="1499" w:type="dxa"/>
          </w:tcPr>
          <w:p w:rsidR="006B17ED" w:rsidRPr="006628FF" w:rsidRDefault="006B17ED" w:rsidP="00202B35">
            <w:pPr>
              <w:jc w:val="center"/>
              <w:rPr>
                <w:lang w:val="lv-LV"/>
              </w:rPr>
            </w:pPr>
          </w:p>
        </w:tc>
        <w:tc>
          <w:tcPr>
            <w:tcW w:w="4252" w:type="dxa"/>
          </w:tcPr>
          <w:p w:rsidR="006B17ED" w:rsidRDefault="006B17ED" w:rsidP="00A62194">
            <w:pPr>
              <w:rPr>
                <w:lang w:val="lv-LV"/>
              </w:rPr>
            </w:pPr>
            <w:r w:rsidRPr="006628FF">
              <w:rPr>
                <w:lang w:val="lv-LV"/>
              </w:rPr>
              <w:t xml:space="preserve">Ja vārds marķēts kā partikula, tas nevar būt adv funkcijā: teikumā </w:t>
            </w:r>
            <w:r w:rsidRPr="006628FF">
              <w:rPr>
                <w:i/>
                <w:lang w:val="lv-LV"/>
              </w:rPr>
              <w:t>Šeit jau ir arī žurnāli...</w:t>
            </w:r>
            <w:r w:rsidRPr="006628FF">
              <w:rPr>
                <w:lang w:val="lv-LV"/>
              </w:rPr>
              <w:t xml:space="preserve"> </w:t>
            </w:r>
            <w:r w:rsidRPr="006628FF">
              <w:rPr>
                <w:i/>
                <w:lang w:val="lv-LV"/>
              </w:rPr>
              <w:t xml:space="preserve">jau </w:t>
            </w:r>
            <w:r w:rsidRPr="006628FF">
              <w:rPr>
                <w:lang w:val="lv-LV"/>
              </w:rPr>
              <w:t>pārmarķēts no adv uz no.</w:t>
            </w:r>
          </w:p>
        </w:tc>
        <w:tc>
          <w:tcPr>
            <w:tcW w:w="1665" w:type="dxa"/>
          </w:tcPr>
          <w:p w:rsidR="006B17ED" w:rsidRDefault="006B17ED" w:rsidP="005242DE">
            <w:pPr>
              <w:jc w:val="center"/>
              <w:rPr>
                <w:lang w:val="lv-LV"/>
              </w:rPr>
            </w:pPr>
            <w:r>
              <w:rPr>
                <w:lang w:val="lv-LV"/>
              </w:rPr>
              <w:t>2016–04–28</w:t>
            </w:r>
          </w:p>
        </w:tc>
        <w:tc>
          <w:tcPr>
            <w:tcW w:w="943" w:type="dxa"/>
          </w:tcPr>
          <w:p w:rsidR="006B17ED" w:rsidRDefault="006B17ED" w:rsidP="00341AB9">
            <w:pPr>
              <w:jc w:val="center"/>
              <w:rPr>
                <w:lang w:val="lv-LV"/>
              </w:rPr>
            </w:pPr>
            <w:r>
              <w:rPr>
                <w:lang w:val="lv-LV"/>
              </w:rPr>
              <w:t>Laura</w:t>
            </w:r>
          </w:p>
        </w:tc>
      </w:tr>
      <w:tr w:rsidR="006B17ED" w:rsidRPr="00341AB9" w:rsidTr="00202B35">
        <w:trPr>
          <w:jc w:val="center"/>
        </w:trPr>
        <w:tc>
          <w:tcPr>
            <w:tcW w:w="963" w:type="dxa"/>
          </w:tcPr>
          <w:p w:rsidR="006B17ED" w:rsidRDefault="006B17ED" w:rsidP="00341AB9">
            <w:pPr>
              <w:jc w:val="center"/>
              <w:rPr>
                <w:lang w:val="lv-LV"/>
              </w:rPr>
            </w:pPr>
          </w:p>
        </w:tc>
        <w:tc>
          <w:tcPr>
            <w:tcW w:w="883" w:type="dxa"/>
          </w:tcPr>
          <w:p w:rsidR="006B17ED" w:rsidRDefault="006B17ED" w:rsidP="003B4553">
            <w:pPr>
              <w:jc w:val="center"/>
              <w:rPr>
                <w:lang w:val="lv-LV"/>
              </w:rPr>
            </w:pPr>
            <w:r>
              <w:rPr>
                <w:lang w:val="lv-LV"/>
              </w:rPr>
              <w:t>4.0</w:t>
            </w:r>
          </w:p>
        </w:tc>
        <w:tc>
          <w:tcPr>
            <w:tcW w:w="1499" w:type="dxa"/>
          </w:tcPr>
          <w:p w:rsidR="006B17ED" w:rsidRDefault="006B17ED" w:rsidP="00202B35">
            <w:pPr>
              <w:jc w:val="center"/>
              <w:rPr>
                <w:lang w:val="lv-LV"/>
              </w:rPr>
            </w:pPr>
          </w:p>
        </w:tc>
        <w:tc>
          <w:tcPr>
            <w:tcW w:w="4252" w:type="dxa"/>
          </w:tcPr>
          <w:p w:rsidR="006B17ED" w:rsidRPr="00D67B35" w:rsidRDefault="006B17ED" w:rsidP="00A62194">
            <w:pPr>
              <w:rPr>
                <w:b/>
                <w:lang w:val="lv-LV"/>
              </w:rPr>
            </w:pPr>
            <w:r>
              <w:rPr>
                <w:lang w:val="lv-LV"/>
              </w:rPr>
              <w:t xml:space="preserve">Detalizēts apraksts par </w:t>
            </w:r>
            <w:r>
              <w:rPr>
                <w:b/>
                <w:lang w:val="lv-LV"/>
              </w:rPr>
              <w:t>form_change</w:t>
            </w:r>
          </w:p>
        </w:tc>
        <w:tc>
          <w:tcPr>
            <w:tcW w:w="1665" w:type="dxa"/>
          </w:tcPr>
          <w:p w:rsidR="006B17ED" w:rsidRDefault="006B17ED" w:rsidP="005242DE">
            <w:pPr>
              <w:jc w:val="center"/>
              <w:rPr>
                <w:lang w:val="lv-LV"/>
              </w:rPr>
            </w:pPr>
            <w:r>
              <w:rPr>
                <w:lang w:val="lv-LV"/>
              </w:rPr>
              <w:t>2017–12–01</w:t>
            </w:r>
          </w:p>
        </w:tc>
        <w:tc>
          <w:tcPr>
            <w:tcW w:w="943" w:type="dxa"/>
          </w:tcPr>
          <w:p w:rsidR="006B17ED" w:rsidRDefault="006B17ED" w:rsidP="00341AB9">
            <w:pPr>
              <w:jc w:val="center"/>
              <w:rPr>
                <w:lang w:val="lv-LV"/>
              </w:rPr>
            </w:pPr>
            <w:r>
              <w:rPr>
                <w:lang w:val="lv-LV"/>
              </w:rPr>
              <w:t>Lauma</w:t>
            </w:r>
          </w:p>
        </w:tc>
      </w:tr>
      <w:tr w:rsidR="006B17ED" w:rsidRPr="00341AB9" w:rsidTr="00202B35">
        <w:trPr>
          <w:trHeight w:val="245"/>
          <w:jc w:val="center"/>
        </w:trPr>
        <w:tc>
          <w:tcPr>
            <w:tcW w:w="963" w:type="dxa"/>
          </w:tcPr>
          <w:p w:rsidR="006B17ED" w:rsidRDefault="006B17ED" w:rsidP="00341AB9">
            <w:pPr>
              <w:jc w:val="center"/>
              <w:rPr>
                <w:lang w:val="lv-LV"/>
              </w:rPr>
            </w:pPr>
          </w:p>
        </w:tc>
        <w:tc>
          <w:tcPr>
            <w:tcW w:w="883" w:type="dxa"/>
          </w:tcPr>
          <w:p w:rsidR="006B17ED" w:rsidRDefault="006B17ED" w:rsidP="003B4553">
            <w:pPr>
              <w:jc w:val="center"/>
              <w:rPr>
                <w:lang w:val="lv-LV"/>
              </w:rPr>
            </w:pPr>
            <w:r>
              <w:rPr>
                <w:lang w:val="lv-LV"/>
              </w:rPr>
              <w:t>4.2</w:t>
            </w:r>
          </w:p>
        </w:tc>
        <w:tc>
          <w:tcPr>
            <w:tcW w:w="1499" w:type="dxa"/>
          </w:tcPr>
          <w:p w:rsidR="006B17ED" w:rsidRDefault="006B17ED" w:rsidP="00202B35">
            <w:pPr>
              <w:jc w:val="center"/>
              <w:rPr>
                <w:lang w:val="lv-LV"/>
              </w:rPr>
            </w:pPr>
          </w:p>
        </w:tc>
        <w:tc>
          <w:tcPr>
            <w:tcW w:w="4252" w:type="dxa"/>
          </w:tcPr>
          <w:p w:rsidR="006B17ED" w:rsidRDefault="006B17ED" w:rsidP="00A62194">
            <w:pPr>
              <w:rPr>
                <w:lang w:val="lv-LV"/>
              </w:rPr>
            </w:pPr>
            <w:r>
              <w:rPr>
                <w:lang w:val="lv-LV"/>
              </w:rPr>
              <w:t>Ieviests gramatizējušos salīdzinājuma kosntrukciju termins, pieliktas piezīmes par to marķēšanu, izvākta nodaļa 2.3 par vairāk kā/nekā un vairāk par konstrukciju marķēšanu</w:t>
            </w:r>
          </w:p>
        </w:tc>
        <w:tc>
          <w:tcPr>
            <w:tcW w:w="1665" w:type="dxa"/>
          </w:tcPr>
          <w:p w:rsidR="006B17ED" w:rsidRDefault="006B17ED" w:rsidP="005242DE">
            <w:pPr>
              <w:jc w:val="center"/>
              <w:rPr>
                <w:lang w:val="lv-LV"/>
              </w:rPr>
            </w:pPr>
            <w:r>
              <w:rPr>
                <w:lang w:val="lv-LV"/>
              </w:rPr>
              <w:t>2018</w:t>
            </w:r>
            <w:r w:rsidR="00411DA5">
              <w:rPr>
                <w:lang w:val="lv-LV"/>
              </w:rPr>
              <w:t>–</w:t>
            </w:r>
            <w:r>
              <w:rPr>
                <w:lang w:val="lv-LV"/>
              </w:rPr>
              <w:t>02</w:t>
            </w:r>
            <w:r w:rsidR="00411DA5">
              <w:rPr>
                <w:lang w:val="lv-LV"/>
              </w:rPr>
              <w:t>–</w:t>
            </w:r>
            <w:r>
              <w:rPr>
                <w:lang w:val="lv-LV"/>
              </w:rPr>
              <w:t>15</w:t>
            </w:r>
          </w:p>
        </w:tc>
        <w:tc>
          <w:tcPr>
            <w:tcW w:w="943" w:type="dxa"/>
          </w:tcPr>
          <w:p w:rsidR="006B17ED" w:rsidRDefault="006B17ED" w:rsidP="00341AB9">
            <w:pPr>
              <w:jc w:val="center"/>
              <w:rPr>
                <w:lang w:val="lv-LV"/>
              </w:rPr>
            </w:pPr>
            <w:r>
              <w:rPr>
                <w:lang w:val="lv-LV"/>
              </w:rPr>
              <w:t>Laura</w:t>
            </w:r>
          </w:p>
        </w:tc>
      </w:tr>
      <w:tr w:rsidR="006B17ED" w:rsidRPr="00341AB9" w:rsidTr="00202B35">
        <w:trPr>
          <w:trHeight w:val="245"/>
          <w:jc w:val="center"/>
        </w:trPr>
        <w:tc>
          <w:tcPr>
            <w:tcW w:w="963" w:type="dxa"/>
          </w:tcPr>
          <w:p w:rsidR="006B17ED" w:rsidRDefault="006B17ED" w:rsidP="00341AB9">
            <w:pPr>
              <w:jc w:val="center"/>
              <w:rPr>
                <w:lang w:val="lv-LV"/>
              </w:rPr>
            </w:pPr>
          </w:p>
        </w:tc>
        <w:tc>
          <w:tcPr>
            <w:tcW w:w="883" w:type="dxa"/>
          </w:tcPr>
          <w:p w:rsidR="006B17ED" w:rsidRDefault="006B17ED" w:rsidP="003B4553">
            <w:pPr>
              <w:jc w:val="center"/>
              <w:rPr>
                <w:lang w:val="lv-LV"/>
              </w:rPr>
            </w:pPr>
            <w:r>
              <w:rPr>
                <w:lang w:val="lv-LV"/>
              </w:rPr>
              <w:t>4.3</w:t>
            </w:r>
          </w:p>
        </w:tc>
        <w:tc>
          <w:tcPr>
            <w:tcW w:w="1499" w:type="dxa"/>
          </w:tcPr>
          <w:p w:rsidR="006B17ED" w:rsidRDefault="006B17ED" w:rsidP="00202B35">
            <w:pPr>
              <w:jc w:val="center"/>
              <w:rPr>
                <w:lang w:val="lv-LV"/>
              </w:rPr>
            </w:pPr>
            <w:r>
              <w:rPr>
                <w:lang w:val="lv-LV"/>
              </w:rPr>
              <w:t>UDv2.2</w:t>
            </w:r>
          </w:p>
        </w:tc>
        <w:tc>
          <w:tcPr>
            <w:tcW w:w="4252" w:type="dxa"/>
          </w:tcPr>
          <w:p w:rsidR="006B17ED" w:rsidRDefault="006B17ED" w:rsidP="00A62194">
            <w:pPr>
              <w:rPr>
                <w:lang w:val="lv-LV"/>
              </w:rPr>
            </w:pPr>
            <w:r>
              <w:rPr>
                <w:lang w:val="lv-LV"/>
              </w:rPr>
              <w:t>Pēc būtības mainīta vairākvārdu saikļu un partikulu marķēšanas nodaļa, pielikti xvārdu iespējamie apakštipi, tiešās runas nodaļā izvākta bilde par vairākiem teikumiem tiešajā runā. Ieviests ins pie pakārtojuma lomām (līdz šim bija tikai pie PMC).</w:t>
            </w:r>
          </w:p>
        </w:tc>
        <w:tc>
          <w:tcPr>
            <w:tcW w:w="1665" w:type="dxa"/>
          </w:tcPr>
          <w:p w:rsidR="006B17ED" w:rsidRDefault="006B17ED" w:rsidP="005242DE">
            <w:pPr>
              <w:jc w:val="center"/>
              <w:rPr>
                <w:lang w:val="lv-LV"/>
              </w:rPr>
            </w:pPr>
            <w:r>
              <w:rPr>
                <w:lang w:val="lv-LV"/>
              </w:rPr>
              <w:t>2018</w:t>
            </w:r>
            <w:r w:rsidR="00411DA5">
              <w:rPr>
                <w:lang w:val="lv-LV"/>
              </w:rPr>
              <w:t>–</w:t>
            </w:r>
            <w:r>
              <w:rPr>
                <w:lang w:val="lv-LV"/>
              </w:rPr>
              <w:t>09</w:t>
            </w:r>
            <w:r w:rsidR="00411DA5">
              <w:rPr>
                <w:lang w:val="lv-LV"/>
              </w:rPr>
              <w:t>–</w:t>
            </w:r>
            <w:r>
              <w:rPr>
                <w:lang w:val="lv-LV"/>
              </w:rPr>
              <w:t>03</w:t>
            </w:r>
          </w:p>
        </w:tc>
        <w:tc>
          <w:tcPr>
            <w:tcW w:w="943" w:type="dxa"/>
          </w:tcPr>
          <w:p w:rsidR="006B17ED" w:rsidRDefault="006B17ED" w:rsidP="00341AB9">
            <w:pPr>
              <w:jc w:val="center"/>
              <w:rPr>
                <w:lang w:val="lv-LV"/>
              </w:rPr>
            </w:pPr>
            <w:r>
              <w:rPr>
                <w:lang w:val="lv-LV"/>
              </w:rPr>
              <w:t>Laura</w:t>
            </w:r>
          </w:p>
        </w:tc>
      </w:tr>
      <w:tr w:rsidR="00411DA5" w:rsidRPr="00341AB9" w:rsidTr="00202B35">
        <w:trPr>
          <w:trHeight w:val="245"/>
          <w:jc w:val="center"/>
        </w:trPr>
        <w:tc>
          <w:tcPr>
            <w:tcW w:w="963" w:type="dxa"/>
          </w:tcPr>
          <w:p w:rsidR="00411DA5" w:rsidRDefault="00411DA5" w:rsidP="00341AB9">
            <w:pPr>
              <w:jc w:val="center"/>
              <w:rPr>
                <w:lang w:val="lv-LV"/>
              </w:rPr>
            </w:pPr>
          </w:p>
        </w:tc>
        <w:tc>
          <w:tcPr>
            <w:tcW w:w="883" w:type="dxa"/>
          </w:tcPr>
          <w:p w:rsidR="00411DA5" w:rsidRDefault="00411DA5" w:rsidP="003B4553">
            <w:pPr>
              <w:jc w:val="center"/>
              <w:rPr>
                <w:lang w:val="lv-LV"/>
              </w:rPr>
            </w:pPr>
            <w:r>
              <w:rPr>
                <w:lang w:val="lv-LV"/>
              </w:rPr>
              <w:t>5.0</w:t>
            </w:r>
          </w:p>
        </w:tc>
        <w:tc>
          <w:tcPr>
            <w:tcW w:w="1499" w:type="dxa"/>
          </w:tcPr>
          <w:p w:rsidR="00411DA5" w:rsidRDefault="001D6A42" w:rsidP="00202B35">
            <w:pPr>
              <w:jc w:val="center"/>
              <w:rPr>
                <w:lang w:val="lv-LV"/>
              </w:rPr>
            </w:pPr>
            <w:r>
              <w:rPr>
                <w:lang w:val="lv-LV"/>
              </w:rPr>
              <w:t xml:space="preserve">Būs uz </w:t>
            </w:r>
            <w:r w:rsidR="00411DA5">
              <w:rPr>
                <w:lang w:val="lv-LV"/>
              </w:rPr>
              <w:t>UDv2.4</w:t>
            </w:r>
          </w:p>
        </w:tc>
        <w:tc>
          <w:tcPr>
            <w:tcW w:w="4252" w:type="dxa"/>
          </w:tcPr>
          <w:p w:rsidR="00411DA5" w:rsidRPr="00411DA5" w:rsidRDefault="00411DA5" w:rsidP="00A62194">
            <w:pPr>
              <w:rPr>
                <w:b/>
                <w:lang w:val="lv-LV"/>
              </w:rPr>
            </w:pPr>
            <w:r>
              <w:rPr>
                <w:lang w:val="lv-LV"/>
              </w:rPr>
              <w:t xml:space="preserve">Pievienota loma </w:t>
            </w:r>
            <w:r>
              <w:rPr>
                <w:b/>
                <w:lang w:val="lv-LV"/>
              </w:rPr>
              <w:t>repeat</w:t>
            </w:r>
            <w:r>
              <w:rPr>
                <w:lang w:val="lv-LV"/>
              </w:rPr>
              <w:t xml:space="preserve"> un x-vārds </w:t>
            </w:r>
            <w:r>
              <w:rPr>
                <w:b/>
                <w:lang w:val="lv-LV"/>
              </w:rPr>
              <w:t>xFunctor</w:t>
            </w:r>
          </w:p>
        </w:tc>
        <w:tc>
          <w:tcPr>
            <w:tcW w:w="1665" w:type="dxa"/>
          </w:tcPr>
          <w:p w:rsidR="00411DA5" w:rsidRDefault="00411DA5" w:rsidP="005242DE">
            <w:pPr>
              <w:jc w:val="center"/>
              <w:rPr>
                <w:lang w:val="lv-LV"/>
              </w:rPr>
            </w:pPr>
            <w:r>
              <w:rPr>
                <w:lang w:val="lv-LV"/>
              </w:rPr>
              <w:t>2018–11–29</w:t>
            </w:r>
          </w:p>
        </w:tc>
        <w:tc>
          <w:tcPr>
            <w:tcW w:w="943" w:type="dxa"/>
          </w:tcPr>
          <w:p w:rsidR="00411DA5" w:rsidRDefault="00411DA5" w:rsidP="00341AB9">
            <w:pPr>
              <w:jc w:val="center"/>
              <w:rPr>
                <w:lang w:val="lv-LV"/>
              </w:rPr>
            </w:pPr>
            <w:r>
              <w:rPr>
                <w:lang w:val="lv-LV"/>
              </w:rPr>
              <w:t>Lauma</w:t>
            </w:r>
          </w:p>
        </w:tc>
      </w:tr>
      <w:tr w:rsidR="00322975" w:rsidRPr="00341AB9" w:rsidTr="00202B35">
        <w:trPr>
          <w:trHeight w:val="245"/>
          <w:jc w:val="center"/>
        </w:trPr>
        <w:tc>
          <w:tcPr>
            <w:tcW w:w="963" w:type="dxa"/>
          </w:tcPr>
          <w:p w:rsidR="00322975" w:rsidRDefault="00322975" w:rsidP="00341AB9">
            <w:pPr>
              <w:jc w:val="center"/>
              <w:rPr>
                <w:lang w:val="lv-LV"/>
              </w:rPr>
            </w:pPr>
          </w:p>
        </w:tc>
        <w:tc>
          <w:tcPr>
            <w:tcW w:w="883" w:type="dxa"/>
          </w:tcPr>
          <w:p w:rsidR="00322975" w:rsidRDefault="00322975" w:rsidP="003B4553">
            <w:pPr>
              <w:jc w:val="center"/>
              <w:rPr>
                <w:lang w:val="lv-LV"/>
              </w:rPr>
            </w:pPr>
            <w:r>
              <w:rPr>
                <w:lang w:val="lv-LV"/>
              </w:rPr>
              <w:t>5.0</w:t>
            </w:r>
          </w:p>
        </w:tc>
        <w:tc>
          <w:tcPr>
            <w:tcW w:w="1499" w:type="dxa"/>
          </w:tcPr>
          <w:p w:rsidR="00322975" w:rsidRDefault="00FE7BE2" w:rsidP="00202B35">
            <w:pPr>
              <w:jc w:val="center"/>
              <w:rPr>
                <w:lang w:val="lv-LV"/>
              </w:rPr>
            </w:pPr>
            <w:r>
              <w:rPr>
                <w:lang w:val="lv-LV"/>
              </w:rPr>
              <w:t>UD</w:t>
            </w:r>
            <w:r w:rsidR="00322975">
              <w:rPr>
                <w:lang w:val="lv-LV"/>
              </w:rPr>
              <w:t>v2.4</w:t>
            </w:r>
          </w:p>
        </w:tc>
        <w:tc>
          <w:tcPr>
            <w:tcW w:w="4252" w:type="dxa"/>
          </w:tcPr>
          <w:p w:rsidR="00322975" w:rsidRPr="00322975" w:rsidRDefault="00322975" w:rsidP="00A62194">
            <w:pPr>
              <w:rPr>
                <w:lang w:val="lv-LV"/>
              </w:rPr>
            </w:pPr>
            <w:r>
              <w:rPr>
                <w:lang w:val="lv-LV"/>
              </w:rPr>
              <w:t xml:space="preserve">Precizētas lomas </w:t>
            </w:r>
            <w:r>
              <w:rPr>
                <w:b/>
                <w:lang w:val="lv-LV"/>
              </w:rPr>
              <w:t xml:space="preserve">repeat </w:t>
            </w:r>
            <w:r>
              <w:rPr>
                <w:lang w:val="lv-LV"/>
              </w:rPr>
              <w:t xml:space="preserve"> marķēšana (</w:t>
            </w:r>
            <w:r>
              <w:rPr>
                <w:lang w:val="lv-LV"/>
              </w:rPr>
              <w:fldChar w:fldCharType="begin"/>
            </w:r>
            <w:r>
              <w:rPr>
                <w:lang w:val="lv-LV"/>
              </w:rPr>
              <w:instrText xml:space="preserve"> REF _Ref7518130 \r \h </w:instrText>
            </w:r>
            <w:r>
              <w:rPr>
                <w:lang w:val="lv-LV"/>
              </w:rPr>
            </w:r>
            <w:r>
              <w:rPr>
                <w:lang w:val="lv-LV"/>
              </w:rPr>
              <w:fldChar w:fldCharType="separate"/>
            </w:r>
            <w:r>
              <w:rPr>
                <w:lang w:val="lv-LV"/>
              </w:rPr>
              <w:t>1.1.10</w:t>
            </w:r>
            <w:r>
              <w:rPr>
                <w:lang w:val="lv-LV"/>
              </w:rPr>
              <w:fldChar w:fldCharType="end"/>
            </w:r>
            <w:r>
              <w:rPr>
                <w:lang w:val="lv-LV"/>
              </w:rPr>
              <w:t>.), kas ir virsotne, pielikta piezīme par “nav ko darīt”konstrukciju marķēšanu</w:t>
            </w:r>
            <w:r w:rsidR="00D0136A">
              <w:rPr>
                <w:lang w:val="lv-LV"/>
              </w:rPr>
              <w:t>(</w:t>
            </w:r>
            <w:r w:rsidR="00D0136A">
              <w:rPr>
                <w:lang w:val="lv-LV"/>
              </w:rPr>
              <w:fldChar w:fldCharType="begin"/>
            </w:r>
            <w:r w:rsidR="00D0136A">
              <w:rPr>
                <w:lang w:val="lv-LV"/>
              </w:rPr>
              <w:instrText xml:space="preserve"> REF _Ref7518151 \r \h </w:instrText>
            </w:r>
            <w:r w:rsidR="00D0136A">
              <w:rPr>
                <w:lang w:val="lv-LV"/>
              </w:rPr>
            </w:r>
            <w:r w:rsidR="00D0136A">
              <w:rPr>
                <w:lang w:val="lv-LV"/>
              </w:rPr>
              <w:fldChar w:fldCharType="separate"/>
            </w:r>
            <w:r w:rsidR="00D0136A">
              <w:rPr>
                <w:lang w:val="lv-LV"/>
              </w:rPr>
              <w:t>1.1.1</w:t>
            </w:r>
            <w:r w:rsidR="00D0136A">
              <w:rPr>
                <w:lang w:val="lv-LV"/>
              </w:rPr>
              <w:fldChar w:fldCharType="end"/>
            </w:r>
            <w:r w:rsidR="00D0136A">
              <w:rPr>
                <w:lang w:val="lv-LV"/>
              </w:rPr>
              <w:t xml:space="preserve">. un </w:t>
            </w:r>
            <w:r w:rsidR="00D0136A">
              <w:rPr>
                <w:lang w:val="lv-LV"/>
              </w:rPr>
              <w:fldChar w:fldCharType="begin"/>
            </w:r>
            <w:r w:rsidR="00D0136A">
              <w:rPr>
                <w:lang w:val="lv-LV"/>
              </w:rPr>
              <w:instrText xml:space="preserve"> REF _Ref7518154 \r \h </w:instrText>
            </w:r>
            <w:r w:rsidR="00D0136A">
              <w:rPr>
                <w:lang w:val="lv-LV"/>
              </w:rPr>
            </w:r>
            <w:r w:rsidR="00D0136A">
              <w:rPr>
                <w:lang w:val="lv-LV"/>
              </w:rPr>
              <w:fldChar w:fldCharType="separate"/>
            </w:r>
            <w:r w:rsidR="00D0136A">
              <w:rPr>
                <w:lang w:val="lv-LV"/>
              </w:rPr>
              <w:t>1.1.2</w:t>
            </w:r>
            <w:r w:rsidR="00D0136A">
              <w:rPr>
                <w:lang w:val="lv-LV"/>
              </w:rPr>
              <w:fldChar w:fldCharType="end"/>
            </w:r>
            <w:r w:rsidR="00D0136A">
              <w:rPr>
                <w:lang w:val="lv-LV"/>
              </w:rPr>
              <w:t>.)</w:t>
            </w:r>
            <w:r>
              <w:rPr>
                <w:lang w:val="lv-LV"/>
              </w:rPr>
              <w:t>, izņemts piemērs par piebildi tiešās runas vidū, ieli</w:t>
            </w:r>
            <w:r w:rsidR="00D0136A">
              <w:rPr>
                <w:lang w:val="lv-LV"/>
              </w:rPr>
              <w:t>kt</w:t>
            </w:r>
            <w:r>
              <w:rPr>
                <w:lang w:val="lv-LV"/>
              </w:rPr>
              <w:t>as piezīmes, ka tajos gadījumos piebilde kļūst par iespraudumu</w:t>
            </w:r>
            <w:r w:rsidR="00D0136A">
              <w:rPr>
                <w:lang w:val="lv-LV"/>
              </w:rPr>
              <w:t xml:space="preserve"> (</w:t>
            </w:r>
            <w:r w:rsidR="00D0136A">
              <w:rPr>
                <w:lang w:val="lv-LV"/>
              </w:rPr>
              <w:fldChar w:fldCharType="begin"/>
            </w:r>
            <w:r w:rsidR="00D0136A">
              <w:rPr>
                <w:lang w:val="lv-LV"/>
              </w:rPr>
              <w:instrText xml:space="preserve"> REF _Ref7518209 \r \h </w:instrText>
            </w:r>
            <w:r w:rsidR="00D0136A">
              <w:rPr>
                <w:lang w:val="lv-LV"/>
              </w:rPr>
            </w:r>
            <w:r w:rsidR="00D0136A">
              <w:rPr>
                <w:lang w:val="lv-LV"/>
              </w:rPr>
              <w:fldChar w:fldCharType="separate"/>
            </w:r>
            <w:r w:rsidR="00D0136A">
              <w:rPr>
                <w:lang w:val="lv-LV"/>
              </w:rPr>
              <w:t>1.1.9</w:t>
            </w:r>
            <w:r w:rsidR="00D0136A">
              <w:rPr>
                <w:lang w:val="lv-LV"/>
              </w:rPr>
              <w:fldChar w:fldCharType="end"/>
            </w:r>
            <w:r w:rsidR="00D0136A">
              <w:rPr>
                <w:lang w:val="lv-LV"/>
              </w:rPr>
              <w:t xml:space="preserve">. un </w:t>
            </w:r>
            <w:r w:rsidR="00D0136A">
              <w:rPr>
                <w:lang w:val="lv-LV"/>
              </w:rPr>
              <w:fldChar w:fldCharType="begin"/>
            </w:r>
            <w:r w:rsidR="00D0136A">
              <w:rPr>
                <w:lang w:val="lv-LV"/>
              </w:rPr>
              <w:instrText xml:space="preserve"> REF _Ref7518229 \r \h </w:instrText>
            </w:r>
            <w:r w:rsidR="00D0136A">
              <w:rPr>
                <w:lang w:val="lv-LV"/>
              </w:rPr>
            </w:r>
            <w:r w:rsidR="00D0136A">
              <w:rPr>
                <w:lang w:val="lv-LV"/>
              </w:rPr>
              <w:fldChar w:fldCharType="separate"/>
            </w:r>
            <w:r w:rsidR="00D0136A">
              <w:rPr>
                <w:lang w:val="lv-LV"/>
              </w:rPr>
              <w:t>1.2.3.9</w:t>
            </w:r>
            <w:r w:rsidR="00D0136A">
              <w:rPr>
                <w:lang w:val="lv-LV"/>
              </w:rPr>
              <w:fldChar w:fldCharType="end"/>
            </w:r>
            <w:r w:rsidR="00D0136A">
              <w:rPr>
                <w:lang w:val="lv-LV"/>
              </w:rPr>
              <w:t>.)</w:t>
            </w:r>
            <w:r>
              <w:rPr>
                <w:lang w:val="lv-LV"/>
              </w:rPr>
              <w:t>. Precizēta informācija par vairākvārdu saikļu un partikulu marķēšanu</w:t>
            </w:r>
            <w:r w:rsidR="00D0136A">
              <w:rPr>
                <w:lang w:val="lv-LV"/>
              </w:rPr>
              <w:t xml:space="preserve"> (</w:t>
            </w:r>
            <w:r w:rsidR="00D0136A">
              <w:rPr>
                <w:lang w:val="lv-LV"/>
              </w:rPr>
              <w:fldChar w:fldCharType="begin"/>
            </w:r>
            <w:r w:rsidR="00D0136A">
              <w:rPr>
                <w:lang w:val="lv-LV"/>
              </w:rPr>
              <w:instrText xml:space="preserve"> REF _Ref7518247 \r \h </w:instrText>
            </w:r>
            <w:r w:rsidR="00D0136A">
              <w:rPr>
                <w:lang w:val="lv-LV"/>
              </w:rPr>
            </w:r>
            <w:r w:rsidR="00D0136A">
              <w:rPr>
                <w:lang w:val="lv-LV"/>
              </w:rPr>
              <w:fldChar w:fldCharType="separate"/>
            </w:r>
            <w:r w:rsidR="00D0136A">
              <w:rPr>
                <w:lang w:val="lv-LV"/>
              </w:rPr>
              <w:t>2.3</w:t>
            </w:r>
            <w:r w:rsidR="00D0136A">
              <w:rPr>
                <w:lang w:val="lv-LV"/>
              </w:rPr>
              <w:fldChar w:fldCharType="end"/>
            </w:r>
            <w:r>
              <w:rPr>
                <w:lang w:val="lv-LV"/>
              </w:rPr>
              <w:t>.</w:t>
            </w:r>
            <w:r w:rsidR="00D0136A">
              <w:rPr>
                <w:lang w:val="lv-LV"/>
              </w:rPr>
              <w:t>).</w:t>
            </w:r>
          </w:p>
        </w:tc>
        <w:tc>
          <w:tcPr>
            <w:tcW w:w="1665" w:type="dxa"/>
          </w:tcPr>
          <w:p w:rsidR="00322975" w:rsidRDefault="00D0136A" w:rsidP="005242DE">
            <w:pPr>
              <w:jc w:val="center"/>
              <w:rPr>
                <w:lang w:val="lv-LV"/>
              </w:rPr>
            </w:pPr>
            <w:r>
              <w:rPr>
                <w:lang w:val="lv-LV"/>
              </w:rPr>
              <w:t>2019</w:t>
            </w:r>
            <w:r w:rsidR="00FE7BE2">
              <w:rPr>
                <w:lang w:val="lv-LV"/>
              </w:rPr>
              <w:t>–</w:t>
            </w:r>
            <w:r>
              <w:rPr>
                <w:lang w:val="lv-LV"/>
              </w:rPr>
              <w:t>04</w:t>
            </w:r>
            <w:r w:rsidR="00FE7BE2">
              <w:rPr>
                <w:lang w:val="lv-LV"/>
              </w:rPr>
              <w:t>–</w:t>
            </w:r>
            <w:r>
              <w:rPr>
                <w:lang w:val="lv-LV"/>
              </w:rPr>
              <w:t>30</w:t>
            </w:r>
          </w:p>
          <w:p w:rsidR="00D0136A" w:rsidRDefault="00D0136A" w:rsidP="005242DE">
            <w:pPr>
              <w:jc w:val="center"/>
              <w:rPr>
                <w:lang w:val="lv-LV"/>
              </w:rPr>
            </w:pPr>
          </w:p>
        </w:tc>
        <w:tc>
          <w:tcPr>
            <w:tcW w:w="943" w:type="dxa"/>
          </w:tcPr>
          <w:p w:rsidR="00322975" w:rsidRDefault="00D0136A" w:rsidP="00341AB9">
            <w:pPr>
              <w:jc w:val="center"/>
              <w:rPr>
                <w:lang w:val="lv-LV"/>
              </w:rPr>
            </w:pPr>
            <w:r>
              <w:rPr>
                <w:lang w:val="lv-LV"/>
              </w:rPr>
              <w:t>Laura</w:t>
            </w:r>
          </w:p>
        </w:tc>
      </w:tr>
      <w:tr w:rsidR="00FE7BE2" w:rsidRPr="00341AB9" w:rsidTr="00202B35">
        <w:trPr>
          <w:trHeight w:val="245"/>
          <w:jc w:val="center"/>
        </w:trPr>
        <w:tc>
          <w:tcPr>
            <w:tcW w:w="963" w:type="dxa"/>
          </w:tcPr>
          <w:p w:rsidR="00FE7BE2" w:rsidRDefault="00FE7BE2" w:rsidP="00341AB9">
            <w:pPr>
              <w:jc w:val="center"/>
              <w:rPr>
                <w:lang w:val="lv-LV"/>
              </w:rPr>
            </w:pPr>
          </w:p>
        </w:tc>
        <w:tc>
          <w:tcPr>
            <w:tcW w:w="883" w:type="dxa"/>
          </w:tcPr>
          <w:p w:rsidR="00FE7BE2" w:rsidRDefault="00FE7BE2" w:rsidP="003B4553">
            <w:pPr>
              <w:jc w:val="center"/>
              <w:rPr>
                <w:lang w:val="lv-LV"/>
              </w:rPr>
            </w:pPr>
            <w:r>
              <w:rPr>
                <w:lang w:val="lv-LV"/>
              </w:rPr>
              <w:t>5.1</w:t>
            </w:r>
          </w:p>
        </w:tc>
        <w:tc>
          <w:tcPr>
            <w:tcW w:w="1499" w:type="dxa"/>
          </w:tcPr>
          <w:p w:rsidR="00FE7BE2" w:rsidRDefault="00FE7BE2" w:rsidP="00202B35">
            <w:pPr>
              <w:jc w:val="center"/>
              <w:rPr>
                <w:lang w:val="lv-LV"/>
              </w:rPr>
            </w:pPr>
            <w:r>
              <w:rPr>
                <w:lang w:val="lv-LV"/>
              </w:rPr>
              <w:t>UDv2.4</w:t>
            </w:r>
          </w:p>
        </w:tc>
        <w:tc>
          <w:tcPr>
            <w:tcW w:w="4252" w:type="dxa"/>
          </w:tcPr>
          <w:p w:rsidR="00FE7BE2" w:rsidRDefault="00FE7BE2" w:rsidP="00A62194">
            <w:pPr>
              <w:rPr>
                <w:lang w:val="lv-LV"/>
              </w:rPr>
            </w:pPr>
            <w:r>
              <w:rPr>
                <w:lang w:val="lv-LV"/>
              </w:rPr>
              <w:t xml:space="preserve">Redukcija kā atsevišķa nodaļa, </w:t>
            </w:r>
            <w:r w:rsidR="00F153BD">
              <w:rPr>
                <w:lang w:val="lv-LV"/>
              </w:rPr>
              <w:t>sīki teksta precizējumi.</w:t>
            </w:r>
          </w:p>
        </w:tc>
        <w:tc>
          <w:tcPr>
            <w:tcW w:w="1665" w:type="dxa"/>
          </w:tcPr>
          <w:p w:rsidR="00FE7BE2" w:rsidRDefault="00FE7BE2" w:rsidP="005242DE">
            <w:pPr>
              <w:jc w:val="center"/>
              <w:rPr>
                <w:lang w:val="lv-LV"/>
              </w:rPr>
            </w:pPr>
            <w:r>
              <w:rPr>
                <w:lang w:val="lv-LV"/>
              </w:rPr>
              <w:t>2019–05–21</w:t>
            </w:r>
          </w:p>
        </w:tc>
        <w:tc>
          <w:tcPr>
            <w:tcW w:w="943" w:type="dxa"/>
          </w:tcPr>
          <w:p w:rsidR="00FE7BE2" w:rsidRDefault="00FE7BE2" w:rsidP="00341AB9">
            <w:pPr>
              <w:jc w:val="center"/>
              <w:rPr>
                <w:lang w:val="lv-LV"/>
              </w:rPr>
            </w:pPr>
            <w:r>
              <w:rPr>
                <w:lang w:val="lv-LV"/>
              </w:rPr>
              <w:t>Lauma</w:t>
            </w:r>
          </w:p>
        </w:tc>
      </w:tr>
    </w:tbl>
    <w:p w:rsidR="00262E19" w:rsidRDefault="00262E19" w:rsidP="00262E19">
      <w:pPr>
        <w:spacing w:line="360" w:lineRule="auto"/>
        <w:jc w:val="center"/>
        <w:rPr>
          <w:lang w:val="lv-LV"/>
        </w:rPr>
      </w:pPr>
    </w:p>
    <w:p w:rsidR="00262E19" w:rsidRPr="00874E71" w:rsidRDefault="00262E19" w:rsidP="006D2804">
      <w:pPr>
        <w:spacing w:line="360" w:lineRule="auto"/>
        <w:ind w:firstLine="720"/>
        <w:jc w:val="both"/>
        <w:rPr>
          <w:lang w:val="lv-LV"/>
        </w:rPr>
      </w:pPr>
    </w:p>
    <w:sectPr w:rsidR="00262E19" w:rsidRPr="00874E71" w:rsidSect="004C62E5">
      <w:footerReference w:type="even" r:id="rId33"/>
      <w:footerReference w:type="default" r:id="rId34"/>
      <w:pgSz w:w="11907" w:h="16840" w:code="9"/>
      <w:pgMar w:top="737" w:right="1077" w:bottom="73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99" w:rsidRDefault="009A0299">
      <w:r>
        <w:separator/>
      </w:r>
    </w:p>
  </w:endnote>
  <w:endnote w:type="continuationSeparator" w:id="0">
    <w:p w:rsidR="009A0299" w:rsidRDefault="009A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B6" w:rsidRDefault="003005B6" w:rsidP="009144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5B6" w:rsidRDefault="00300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B6" w:rsidRDefault="003005B6" w:rsidP="009144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A55">
      <w:rPr>
        <w:rStyle w:val="PageNumber"/>
        <w:noProof/>
      </w:rPr>
      <w:t>1</w:t>
    </w:r>
    <w:r>
      <w:rPr>
        <w:rStyle w:val="PageNumber"/>
      </w:rPr>
      <w:fldChar w:fldCharType="end"/>
    </w:r>
  </w:p>
  <w:p w:rsidR="003005B6" w:rsidRDefault="00300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99" w:rsidRDefault="009A0299">
      <w:r>
        <w:separator/>
      </w:r>
    </w:p>
  </w:footnote>
  <w:footnote w:type="continuationSeparator" w:id="0">
    <w:p w:rsidR="009A0299" w:rsidRDefault="009A0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8B2"/>
    <w:multiLevelType w:val="hybridMultilevel"/>
    <w:tmpl w:val="52F04C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74EFE"/>
    <w:multiLevelType w:val="hybridMultilevel"/>
    <w:tmpl w:val="5428E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1026C"/>
    <w:multiLevelType w:val="hybridMultilevel"/>
    <w:tmpl w:val="705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A1908"/>
    <w:multiLevelType w:val="hybridMultilevel"/>
    <w:tmpl w:val="FA08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36A14"/>
    <w:multiLevelType w:val="hybridMultilevel"/>
    <w:tmpl w:val="7E922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FD4EAE"/>
    <w:multiLevelType w:val="hybridMultilevel"/>
    <w:tmpl w:val="6FEAC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7633C"/>
    <w:multiLevelType w:val="hybridMultilevel"/>
    <w:tmpl w:val="677E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2499"/>
    <w:multiLevelType w:val="hybridMultilevel"/>
    <w:tmpl w:val="74229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4671AE"/>
    <w:multiLevelType w:val="hybridMultilevel"/>
    <w:tmpl w:val="506C8F4A"/>
    <w:lvl w:ilvl="0" w:tplc="B94E8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2420CD"/>
    <w:multiLevelType w:val="hybridMultilevel"/>
    <w:tmpl w:val="FAECE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0367969"/>
    <w:multiLevelType w:val="hybridMultilevel"/>
    <w:tmpl w:val="F482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117D9"/>
    <w:multiLevelType w:val="hybridMultilevel"/>
    <w:tmpl w:val="10669BB2"/>
    <w:lvl w:ilvl="0" w:tplc="3894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A80438"/>
    <w:multiLevelType w:val="hybridMultilevel"/>
    <w:tmpl w:val="F89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049D3"/>
    <w:multiLevelType w:val="hybridMultilevel"/>
    <w:tmpl w:val="CAF0D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D52E79"/>
    <w:multiLevelType w:val="hybridMultilevel"/>
    <w:tmpl w:val="2EA87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7431C3"/>
    <w:multiLevelType w:val="hybridMultilevel"/>
    <w:tmpl w:val="C97E9F02"/>
    <w:lvl w:ilvl="0" w:tplc="6EB69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2F7C9D"/>
    <w:multiLevelType w:val="hybridMultilevel"/>
    <w:tmpl w:val="E90AD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CF5A55"/>
    <w:multiLevelType w:val="hybridMultilevel"/>
    <w:tmpl w:val="808853D6"/>
    <w:lvl w:ilvl="0" w:tplc="8014F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7C2C66"/>
    <w:multiLevelType w:val="hybridMultilevel"/>
    <w:tmpl w:val="BD40BF82"/>
    <w:lvl w:ilvl="0" w:tplc="8CE81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360A1C"/>
    <w:multiLevelType w:val="hybridMultilevel"/>
    <w:tmpl w:val="05DAEE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F540FB5"/>
    <w:multiLevelType w:val="hybridMultilevel"/>
    <w:tmpl w:val="86AA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A6514"/>
    <w:multiLevelType w:val="hybridMultilevel"/>
    <w:tmpl w:val="FBB0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358E2"/>
    <w:multiLevelType w:val="hybridMultilevel"/>
    <w:tmpl w:val="4538C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34B3B"/>
    <w:multiLevelType w:val="hybridMultilevel"/>
    <w:tmpl w:val="C6C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F0D0A"/>
    <w:multiLevelType w:val="hybridMultilevel"/>
    <w:tmpl w:val="B46AD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FDB115B"/>
    <w:multiLevelType w:val="multilevel"/>
    <w:tmpl w:val="8682AB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3E226BA"/>
    <w:multiLevelType w:val="hybridMultilevel"/>
    <w:tmpl w:val="B5EE1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9C7E7E"/>
    <w:multiLevelType w:val="hybridMultilevel"/>
    <w:tmpl w:val="0CE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3A73"/>
    <w:multiLevelType w:val="hybridMultilevel"/>
    <w:tmpl w:val="A01E238A"/>
    <w:lvl w:ilvl="0" w:tplc="AE161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9F1B6A"/>
    <w:multiLevelType w:val="hybridMultilevel"/>
    <w:tmpl w:val="E6A85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4D2AD6"/>
    <w:multiLevelType w:val="hybridMultilevel"/>
    <w:tmpl w:val="08E8E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41B132D"/>
    <w:multiLevelType w:val="hybridMultilevel"/>
    <w:tmpl w:val="CF3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D1701D"/>
    <w:multiLevelType w:val="hybridMultilevel"/>
    <w:tmpl w:val="97F6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756BF"/>
    <w:multiLevelType w:val="hybridMultilevel"/>
    <w:tmpl w:val="404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6"/>
  </w:num>
  <w:num w:numId="4">
    <w:abstractNumId w:val="29"/>
  </w:num>
  <w:num w:numId="5">
    <w:abstractNumId w:val="26"/>
  </w:num>
  <w:num w:numId="6">
    <w:abstractNumId w:val="14"/>
  </w:num>
  <w:num w:numId="7">
    <w:abstractNumId w:val="2"/>
  </w:num>
  <w:num w:numId="8">
    <w:abstractNumId w:val="19"/>
  </w:num>
  <w:num w:numId="9">
    <w:abstractNumId w:val="0"/>
  </w:num>
  <w:num w:numId="10">
    <w:abstractNumId w:val="4"/>
  </w:num>
  <w:num w:numId="11">
    <w:abstractNumId w:val="13"/>
  </w:num>
  <w:num w:numId="12">
    <w:abstractNumId w:val="7"/>
  </w:num>
  <w:num w:numId="13">
    <w:abstractNumId w:val="24"/>
  </w:num>
  <w:num w:numId="14">
    <w:abstractNumId w:val="20"/>
  </w:num>
  <w:num w:numId="15">
    <w:abstractNumId w:val="6"/>
  </w:num>
  <w:num w:numId="16">
    <w:abstractNumId w:val="10"/>
  </w:num>
  <w:num w:numId="17">
    <w:abstractNumId w:val="31"/>
  </w:num>
  <w:num w:numId="18">
    <w:abstractNumId w:val="21"/>
  </w:num>
  <w:num w:numId="19">
    <w:abstractNumId w:val="33"/>
  </w:num>
  <w:num w:numId="20">
    <w:abstractNumId w:val="1"/>
  </w:num>
  <w:num w:numId="21">
    <w:abstractNumId w:val="9"/>
  </w:num>
  <w:num w:numId="22">
    <w:abstractNumId w:val="12"/>
  </w:num>
  <w:num w:numId="23">
    <w:abstractNumId w:val="23"/>
  </w:num>
  <w:num w:numId="24">
    <w:abstractNumId w:val="28"/>
  </w:num>
  <w:num w:numId="25">
    <w:abstractNumId w:val="8"/>
  </w:num>
  <w:num w:numId="26">
    <w:abstractNumId w:val="11"/>
  </w:num>
  <w:num w:numId="27">
    <w:abstractNumId w:val="15"/>
  </w:num>
  <w:num w:numId="28">
    <w:abstractNumId w:val="18"/>
  </w:num>
  <w:num w:numId="29">
    <w:abstractNumId w:val="17"/>
  </w:num>
  <w:num w:numId="30">
    <w:abstractNumId w:val="3"/>
  </w:num>
  <w:num w:numId="31">
    <w:abstractNumId w:val="32"/>
  </w:num>
  <w:num w:numId="32">
    <w:abstractNumId w:val="27"/>
  </w:num>
  <w:num w:numId="33">
    <w:abstractNumId w:val="30"/>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530"/>
    <w:rsid w:val="00000CFA"/>
    <w:rsid w:val="00002FED"/>
    <w:rsid w:val="000053AC"/>
    <w:rsid w:val="00006701"/>
    <w:rsid w:val="00010D34"/>
    <w:rsid w:val="00011315"/>
    <w:rsid w:val="00011729"/>
    <w:rsid w:val="00013375"/>
    <w:rsid w:val="000133E7"/>
    <w:rsid w:val="00015A57"/>
    <w:rsid w:val="00016CFA"/>
    <w:rsid w:val="00023B75"/>
    <w:rsid w:val="0002702C"/>
    <w:rsid w:val="0002710C"/>
    <w:rsid w:val="00032D9B"/>
    <w:rsid w:val="000333F5"/>
    <w:rsid w:val="00034523"/>
    <w:rsid w:val="00037DD2"/>
    <w:rsid w:val="00040705"/>
    <w:rsid w:val="00040A7E"/>
    <w:rsid w:val="00041E4C"/>
    <w:rsid w:val="00043071"/>
    <w:rsid w:val="00045D2F"/>
    <w:rsid w:val="000475D5"/>
    <w:rsid w:val="00050727"/>
    <w:rsid w:val="000517EF"/>
    <w:rsid w:val="0005280C"/>
    <w:rsid w:val="00060926"/>
    <w:rsid w:val="00061CE0"/>
    <w:rsid w:val="0007117C"/>
    <w:rsid w:val="00072202"/>
    <w:rsid w:val="0007300F"/>
    <w:rsid w:val="00077A91"/>
    <w:rsid w:val="00081F18"/>
    <w:rsid w:val="0008764B"/>
    <w:rsid w:val="00090559"/>
    <w:rsid w:val="00092E71"/>
    <w:rsid w:val="00097B45"/>
    <w:rsid w:val="000A0812"/>
    <w:rsid w:val="000A282F"/>
    <w:rsid w:val="000A6D57"/>
    <w:rsid w:val="000A717E"/>
    <w:rsid w:val="000A7183"/>
    <w:rsid w:val="000A7E1B"/>
    <w:rsid w:val="000B014F"/>
    <w:rsid w:val="000B3469"/>
    <w:rsid w:val="000B453B"/>
    <w:rsid w:val="000B60CA"/>
    <w:rsid w:val="000B6FC5"/>
    <w:rsid w:val="000B7451"/>
    <w:rsid w:val="000C1C53"/>
    <w:rsid w:val="000C219E"/>
    <w:rsid w:val="000C4C43"/>
    <w:rsid w:val="000D065C"/>
    <w:rsid w:val="000D3172"/>
    <w:rsid w:val="000D4573"/>
    <w:rsid w:val="000D4CDC"/>
    <w:rsid w:val="000D7615"/>
    <w:rsid w:val="000D79ED"/>
    <w:rsid w:val="000E0099"/>
    <w:rsid w:val="000E0D1E"/>
    <w:rsid w:val="000E577A"/>
    <w:rsid w:val="000F6E22"/>
    <w:rsid w:val="000F7ED3"/>
    <w:rsid w:val="00105880"/>
    <w:rsid w:val="00106361"/>
    <w:rsid w:val="0011080B"/>
    <w:rsid w:val="001169CB"/>
    <w:rsid w:val="00117F63"/>
    <w:rsid w:val="0012140A"/>
    <w:rsid w:val="001244C6"/>
    <w:rsid w:val="00124CBA"/>
    <w:rsid w:val="00126E21"/>
    <w:rsid w:val="001315CD"/>
    <w:rsid w:val="00131B74"/>
    <w:rsid w:val="00132AC5"/>
    <w:rsid w:val="00135D40"/>
    <w:rsid w:val="0013618D"/>
    <w:rsid w:val="00141236"/>
    <w:rsid w:val="00142242"/>
    <w:rsid w:val="00144A4E"/>
    <w:rsid w:val="001546A8"/>
    <w:rsid w:val="00160BCE"/>
    <w:rsid w:val="00163430"/>
    <w:rsid w:val="001675C5"/>
    <w:rsid w:val="00172661"/>
    <w:rsid w:val="00172E8F"/>
    <w:rsid w:val="001736AE"/>
    <w:rsid w:val="001743AD"/>
    <w:rsid w:val="001774D5"/>
    <w:rsid w:val="001813F1"/>
    <w:rsid w:val="00181A9E"/>
    <w:rsid w:val="001869A3"/>
    <w:rsid w:val="00186E60"/>
    <w:rsid w:val="00194718"/>
    <w:rsid w:val="001952F9"/>
    <w:rsid w:val="0019681C"/>
    <w:rsid w:val="001A083D"/>
    <w:rsid w:val="001A5573"/>
    <w:rsid w:val="001A5E13"/>
    <w:rsid w:val="001A74B3"/>
    <w:rsid w:val="001B0A3C"/>
    <w:rsid w:val="001B2A5E"/>
    <w:rsid w:val="001B7BF2"/>
    <w:rsid w:val="001B7D66"/>
    <w:rsid w:val="001C1F41"/>
    <w:rsid w:val="001C54B9"/>
    <w:rsid w:val="001C5D5B"/>
    <w:rsid w:val="001C6BC0"/>
    <w:rsid w:val="001C6EDD"/>
    <w:rsid w:val="001D0B7F"/>
    <w:rsid w:val="001D2183"/>
    <w:rsid w:val="001D4B77"/>
    <w:rsid w:val="001D571B"/>
    <w:rsid w:val="001D6A42"/>
    <w:rsid w:val="001D6DB3"/>
    <w:rsid w:val="001D775E"/>
    <w:rsid w:val="001E7E9F"/>
    <w:rsid w:val="001F132E"/>
    <w:rsid w:val="001F33CF"/>
    <w:rsid w:val="00200BF0"/>
    <w:rsid w:val="00202B35"/>
    <w:rsid w:val="00210680"/>
    <w:rsid w:val="00215191"/>
    <w:rsid w:val="00215E36"/>
    <w:rsid w:val="00223E12"/>
    <w:rsid w:val="0022703F"/>
    <w:rsid w:val="0023173E"/>
    <w:rsid w:val="00236CB0"/>
    <w:rsid w:val="00236F6A"/>
    <w:rsid w:val="00241C59"/>
    <w:rsid w:val="002428CD"/>
    <w:rsid w:val="00244061"/>
    <w:rsid w:val="00244BCC"/>
    <w:rsid w:val="00245154"/>
    <w:rsid w:val="002501B6"/>
    <w:rsid w:val="00251D05"/>
    <w:rsid w:val="0025392C"/>
    <w:rsid w:val="002567C0"/>
    <w:rsid w:val="00261E09"/>
    <w:rsid w:val="00262E19"/>
    <w:rsid w:val="00263548"/>
    <w:rsid w:val="002700AB"/>
    <w:rsid w:val="002758D5"/>
    <w:rsid w:val="00276F6C"/>
    <w:rsid w:val="00280910"/>
    <w:rsid w:val="00283AD9"/>
    <w:rsid w:val="00290013"/>
    <w:rsid w:val="0029100F"/>
    <w:rsid w:val="00291ED9"/>
    <w:rsid w:val="002A0E41"/>
    <w:rsid w:val="002A33C4"/>
    <w:rsid w:val="002A452E"/>
    <w:rsid w:val="002B048D"/>
    <w:rsid w:val="002B10C8"/>
    <w:rsid w:val="002B26F9"/>
    <w:rsid w:val="002B4520"/>
    <w:rsid w:val="002B50F7"/>
    <w:rsid w:val="002C12AD"/>
    <w:rsid w:val="002D036C"/>
    <w:rsid w:val="002D3261"/>
    <w:rsid w:val="002D725A"/>
    <w:rsid w:val="002E0EBF"/>
    <w:rsid w:val="002E1065"/>
    <w:rsid w:val="002E3E5C"/>
    <w:rsid w:val="002E4A23"/>
    <w:rsid w:val="002E7DF2"/>
    <w:rsid w:val="002F1B35"/>
    <w:rsid w:val="002F4C8A"/>
    <w:rsid w:val="002F75A3"/>
    <w:rsid w:val="002F7BE1"/>
    <w:rsid w:val="003005B6"/>
    <w:rsid w:val="00300685"/>
    <w:rsid w:val="00304595"/>
    <w:rsid w:val="00311829"/>
    <w:rsid w:val="003124DF"/>
    <w:rsid w:val="003144DE"/>
    <w:rsid w:val="003161F7"/>
    <w:rsid w:val="0032225A"/>
    <w:rsid w:val="00322495"/>
    <w:rsid w:val="00322975"/>
    <w:rsid w:val="00324440"/>
    <w:rsid w:val="0032784D"/>
    <w:rsid w:val="003308DE"/>
    <w:rsid w:val="00341AB9"/>
    <w:rsid w:val="00342A55"/>
    <w:rsid w:val="00344F9C"/>
    <w:rsid w:val="00350785"/>
    <w:rsid w:val="00350822"/>
    <w:rsid w:val="003571C5"/>
    <w:rsid w:val="00371D85"/>
    <w:rsid w:val="00372F39"/>
    <w:rsid w:val="0037742D"/>
    <w:rsid w:val="00383D74"/>
    <w:rsid w:val="00385168"/>
    <w:rsid w:val="003866E7"/>
    <w:rsid w:val="00387C2F"/>
    <w:rsid w:val="00390BEB"/>
    <w:rsid w:val="003A0925"/>
    <w:rsid w:val="003A11F7"/>
    <w:rsid w:val="003A3CCB"/>
    <w:rsid w:val="003A5188"/>
    <w:rsid w:val="003A57BE"/>
    <w:rsid w:val="003A5ABF"/>
    <w:rsid w:val="003A6176"/>
    <w:rsid w:val="003A61EC"/>
    <w:rsid w:val="003B19F2"/>
    <w:rsid w:val="003B372D"/>
    <w:rsid w:val="003B4553"/>
    <w:rsid w:val="003B7AA7"/>
    <w:rsid w:val="003C1F40"/>
    <w:rsid w:val="003C35C1"/>
    <w:rsid w:val="003C4A7D"/>
    <w:rsid w:val="003C7BCB"/>
    <w:rsid w:val="003C7DC4"/>
    <w:rsid w:val="003D09A2"/>
    <w:rsid w:val="003D16C9"/>
    <w:rsid w:val="003D532A"/>
    <w:rsid w:val="003E1DD2"/>
    <w:rsid w:val="003E25FB"/>
    <w:rsid w:val="003E2FF3"/>
    <w:rsid w:val="003E3199"/>
    <w:rsid w:val="003E383C"/>
    <w:rsid w:val="003E38F5"/>
    <w:rsid w:val="003E4A32"/>
    <w:rsid w:val="003E6305"/>
    <w:rsid w:val="003F0082"/>
    <w:rsid w:val="003F1284"/>
    <w:rsid w:val="003F19D8"/>
    <w:rsid w:val="003F2765"/>
    <w:rsid w:val="003F3D1C"/>
    <w:rsid w:val="003F42E1"/>
    <w:rsid w:val="004003F6"/>
    <w:rsid w:val="00400B38"/>
    <w:rsid w:val="004022CA"/>
    <w:rsid w:val="00403B61"/>
    <w:rsid w:val="00405E4D"/>
    <w:rsid w:val="00411410"/>
    <w:rsid w:val="00411DA5"/>
    <w:rsid w:val="00413BCD"/>
    <w:rsid w:val="00413F39"/>
    <w:rsid w:val="004163A5"/>
    <w:rsid w:val="0041657E"/>
    <w:rsid w:val="00417946"/>
    <w:rsid w:val="004212CC"/>
    <w:rsid w:val="0042611D"/>
    <w:rsid w:val="0042654E"/>
    <w:rsid w:val="004309C5"/>
    <w:rsid w:val="00430DBC"/>
    <w:rsid w:val="00430E02"/>
    <w:rsid w:val="00443130"/>
    <w:rsid w:val="004435A9"/>
    <w:rsid w:val="0044502A"/>
    <w:rsid w:val="00445C77"/>
    <w:rsid w:val="00450812"/>
    <w:rsid w:val="0045164E"/>
    <w:rsid w:val="004526B0"/>
    <w:rsid w:val="0045329F"/>
    <w:rsid w:val="004639E0"/>
    <w:rsid w:val="004707BD"/>
    <w:rsid w:val="00474FD7"/>
    <w:rsid w:val="00481D20"/>
    <w:rsid w:val="00482B32"/>
    <w:rsid w:val="004838FC"/>
    <w:rsid w:val="00484B51"/>
    <w:rsid w:val="004855B7"/>
    <w:rsid w:val="00492EFC"/>
    <w:rsid w:val="00496D6A"/>
    <w:rsid w:val="004A1D88"/>
    <w:rsid w:val="004A353D"/>
    <w:rsid w:val="004A4878"/>
    <w:rsid w:val="004A67F2"/>
    <w:rsid w:val="004B00A0"/>
    <w:rsid w:val="004B1B70"/>
    <w:rsid w:val="004B4E83"/>
    <w:rsid w:val="004B5198"/>
    <w:rsid w:val="004B56C4"/>
    <w:rsid w:val="004B6547"/>
    <w:rsid w:val="004B7215"/>
    <w:rsid w:val="004C06B9"/>
    <w:rsid w:val="004C0F6B"/>
    <w:rsid w:val="004C1829"/>
    <w:rsid w:val="004C1CF9"/>
    <w:rsid w:val="004C25CF"/>
    <w:rsid w:val="004C27DE"/>
    <w:rsid w:val="004C2A7E"/>
    <w:rsid w:val="004C62E5"/>
    <w:rsid w:val="004C68C2"/>
    <w:rsid w:val="004C7118"/>
    <w:rsid w:val="004C7465"/>
    <w:rsid w:val="004C78E5"/>
    <w:rsid w:val="004D1BF7"/>
    <w:rsid w:val="004D2DBA"/>
    <w:rsid w:val="004D3C6B"/>
    <w:rsid w:val="004D7241"/>
    <w:rsid w:val="004E0052"/>
    <w:rsid w:val="004E0300"/>
    <w:rsid w:val="004E1217"/>
    <w:rsid w:val="004E3A24"/>
    <w:rsid w:val="004E64D7"/>
    <w:rsid w:val="004E6EB8"/>
    <w:rsid w:val="004F042E"/>
    <w:rsid w:val="004F0E2A"/>
    <w:rsid w:val="004F11AD"/>
    <w:rsid w:val="004F51A7"/>
    <w:rsid w:val="004F6D8D"/>
    <w:rsid w:val="004F742D"/>
    <w:rsid w:val="004F7CAC"/>
    <w:rsid w:val="0050119D"/>
    <w:rsid w:val="00501356"/>
    <w:rsid w:val="00501478"/>
    <w:rsid w:val="005014B5"/>
    <w:rsid w:val="00503C73"/>
    <w:rsid w:val="00506FD9"/>
    <w:rsid w:val="005076ED"/>
    <w:rsid w:val="00512231"/>
    <w:rsid w:val="005129C6"/>
    <w:rsid w:val="005136ED"/>
    <w:rsid w:val="00514409"/>
    <w:rsid w:val="00514B4F"/>
    <w:rsid w:val="0052343D"/>
    <w:rsid w:val="005242DE"/>
    <w:rsid w:val="005243C9"/>
    <w:rsid w:val="00526F4A"/>
    <w:rsid w:val="00534287"/>
    <w:rsid w:val="005413AC"/>
    <w:rsid w:val="0054186A"/>
    <w:rsid w:val="005418D7"/>
    <w:rsid w:val="00542DAC"/>
    <w:rsid w:val="00543518"/>
    <w:rsid w:val="005435C4"/>
    <w:rsid w:val="005450EF"/>
    <w:rsid w:val="0054564F"/>
    <w:rsid w:val="0054749E"/>
    <w:rsid w:val="005528B4"/>
    <w:rsid w:val="0055531C"/>
    <w:rsid w:val="00555F5F"/>
    <w:rsid w:val="005573DB"/>
    <w:rsid w:val="00560284"/>
    <w:rsid w:val="005643D6"/>
    <w:rsid w:val="00566920"/>
    <w:rsid w:val="005717FC"/>
    <w:rsid w:val="0057263F"/>
    <w:rsid w:val="00572DB3"/>
    <w:rsid w:val="005830B5"/>
    <w:rsid w:val="005836AB"/>
    <w:rsid w:val="00583C67"/>
    <w:rsid w:val="005908DC"/>
    <w:rsid w:val="00591228"/>
    <w:rsid w:val="0059290D"/>
    <w:rsid w:val="00593085"/>
    <w:rsid w:val="00595809"/>
    <w:rsid w:val="00596C59"/>
    <w:rsid w:val="005A357C"/>
    <w:rsid w:val="005A4A64"/>
    <w:rsid w:val="005A6CAE"/>
    <w:rsid w:val="005B38C8"/>
    <w:rsid w:val="005B7E7B"/>
    <w:rsid w:val="005E108A"/>
    <w:rsid w:val="005E1801"/>
    <w:rsid w:val="005F193D"/>
    <w:rsid w:val="005F1C26"/>
    <w:rsid w:val="005F4283"/>
    <w:rsid w:val="006075F9"/>
    <w:rsid w:val="00611291"/>
    <w:rsid w:val="00613492"/>
    <w:rsid w:val="0061443B"/>
    <w:rsid w:val="006144F0"/>
    <w:rsid w:val="006152F2"/>
    <w:rsid w:val="00617CCA"/>
    <w:rsid w:val="006203D3"/>
    <w:rsid w:val="006214FF"/>
    <w:rsid w:val="00621F26"/>
    <w:rsid w:val="0062261E"/>
    <w:rsid w:val="00622D30"/>
    <w:rsid w:val="00625AA2"/>
    <w:rsid w:val="0063009F"/>
    <w:rsid w:val="0063406A"/>
    <w:rsid w:val="00635A45"/>
    <w:rsid w:val="00637363"/>
    <w:rsid w:val="00640E7B"/>
    <w:rsid w:val="00641377"/>
    <w:rsid w:val="0064529F"/>
    <w:rsid w:val="00645CAE"/>
    <w:rsid w:val="006558FA"/>
    <w:rsid w:val="00655A56"/>
    <w:rsid w:val="00657848"/>
    <w:rsid w:val="006628FF"/>
    <w:rsid w:val="00664B32"/>
    <w:rsid w:val="00665C68"/>
    <w:rsid w:val="00670A65"/>
    <w:rsid w:val="00675FCE"/>
    <w:rsid w:val="00676894"/>
    <w:rsid w:val="00676917"/>
    <w:rsid w:val="00681FFC"/>
    <w:rsid w:val="00683BD0"/>
    <w:rsid w:val="00684F9B"/>
    <w:rsid w:val="00690EF4"/>
    <w:rsid w:val="00693DD8"/>
    <w:rsid w:val="00694EBC"/>
    <w:rsid w:val="006972EF"/>
    <w:rsid w:val="006A00BA"/>
    <w:rsid w:val="006B10C9"/>
    <w:rsid w:val="006B17ED"/>
    <w:rsid w:val="006B346F"/>
    <w:rsid w:val="006B3F7D"/>
    <w:rsid w:val="006C1795"/>
    <w:rsid w:val="006C5905"/>
    <w:rsid w:val="006D2804"/>
    <w:rsid w:val="006D5BF3"/>
    <w:rsid w:val="006D7BE2"/>
    <w:rsid w:val="006E1839"/>
    <w:rsid w:val="006E6265"/>
    <w:rsid w:val="006E6921"/>
    <w:rsid w:val="0070000B"/>
    <w:rsid w:val="00703F72"/>
    <w:rsid w:val="0071054F"/>
    <w:rsid w:val="00712E3C"/>
    <w:rsid w:val="007165FD"/>
    <w:rsid w:val="00717E0E"/>
    <w:rsid w:val="00723754"/>
    <w:rsid w:val="007246DB"/>
    <w:rsid w:val="00730E57"/>
    <w:rsid w:val="0073322B"/>
    <w:rsid w:val="00735824"/>
    <w:rsid w:val="00736271"/>
    <w:rsid w:val="00742220"/>
    <w:rsid w:val="0074428A"/>
    <w:rsid w:val="0074481E"/>
    <w:rsid w:val="007448B8"/>
    <w:rsid w:val="00746D60"/>
    <w:rsid w:val="00751822"/>
    <w:rsid w:val="00751FEE"/>
    <w:rsid w:val="0075663B"/>
    <w:rsid w:val="00756BA3"/>
    <w:rsid w:val="007615F3"/>
    <w:rsid w:val="0076162A"/>
    <w:rsid w:val="00762F6D"/>
    <w:rsid w:val="00764978"/>
    <w:rsid w:val="0077090B"/>
    <w:rsid w:val="00770982"/>
    <w:rsid w:val="00774DD1"/>
    <w:rsid w:val="00776C6E"/>
    <w:rsid w:val="00776CAD"/>
    <w:rsid w:val="007774C5"/>
    <w:rsid w:val="00781535"/>
    <w:rsid w:val="007847F7"/>
    <w:rsid w:val="007872BC"/>
    <w:rsid w:val="00790EF6"/>
    <w:rsid w:val="00792F8F"/>
    <w:rsid w:val="00796A44"/>
    <w:rsid w:val="007A0051"/>
    <w:rsid w:val="007A19F6"/>
    <w:rsid w:val="007A3218"/>
    <w:rsid w:val="007A6776"/>
    <w:rsid w:val="007B33B2"/>
    <w:rsid w:val="007C1EC6"/>
    <w:rsid w:val="007C454F"/>
    <w:rsid w:val="007D34B8"/>
    <w:rsid w:val="007D4382"/>
    <w:rsid w:val="007E0302"/>
    <w:rsid w:val="007E07DF"/>
    <w:rsid w:val="007E40C6"/>
    <w:rsid w:val="007F0178"/>
    <w:rsid w:val="007F4A9A"/>
    <w:rsid w:val="007F704A"/>
    <w:rsid w:val="008016C8"/>
    <w:rsid w:val="008030CE"/>
    <w:rsid w:val="0080591D"/>
    <w:rsid w:val="00806261"/>
    <w:rsid w:val="008069E2"/>
    <w:rsid w:val="008131A6"/>
    <w:rsid w:val="0081460D"/>
    <w:rsid w:val="00815E1F"/>
    <w:rsid w:val="008168A0"/>
    <w:rsid w:val="00823512"/>
    <w:rsid w:val="008256D2"/>
    <w:rsid w:val="00830211"/>
    <w:rsid w:val="00830909"/>
    <w:rsid w:val="00832078"/>
    <w:rsid w:val="00835FAD"/>
    <w:rsid w:val="00837174"/>
    <w:rsid w:val="0084333A"/>
    <w:rsid w:val="008437AD"/>
    <w:rsid w:val="00844281"/>
    <w:rsid w:val="00847BCA"/>
    <w:rsid w:val="00851A7F"/>
    <w:rsid w:val="00851FAA"/>
    <w:rsid w:val="0085318D"/>
    <w:rsid w:val="00856464"/>
    <w:rsid w:val="008576EE"/>
    <w:rsid w:val="008612B5"/>
    <w:rsid w:val="00862721"/>
    <w:rsid w:val="00862E2E"/>
    <w:rsid w:val="0086738F"/>
    <w:rsid w:val="00870B7B"/>
    <w:rsid w:val="00871195"/>
    <w:rsid w:val="00874E71"/>
    <w:rsid w:val="00875556"/>
    <w:rsid w:val="00880B07"/>
    <w:rsid w:val="00884C83"/>
    <w:rsid w:val="00891737"/>
    <w:rsid w:val="00895690"/>
    <w:rsid w:val="00896E89"/>
    <w:rsid w:val="008A0B0E"/>
    <w:rsid w:val="008A58F4"/>
    <w:rsid w:val="008A6A01"/>
    <w:rsid w:val="008B2635"/>
    <w:rsid w:val="008B712C"/>
    <w:rsid w:val="008B7192"/>
    <w:rsid w:val="008B728A"/>
    <w:rsid w:val="008B7AEA"/>
    <w:rsid w:val="008C145D"/>
    <w:rsid w:val="008C7D02"/>
    <w:rsid w:val="008D09BA"/>
    <w:rsid w:val="008D3EB4"/>
    <w:rsid w:val="008E3827"/>
    <w:rsid w:val="008E4181"/>
    <w:rsid w:val="008E6D05"/>
    <w:rsid w:val="008F0304"/>
    <w:rsid w:val="008F0D02"/>
    <w:rsid w:val="008F170E"/>
    <w:rsid w:val="008F55A9"/>
    <w:rsid w:val="008F7BFD"/>
    <w:rsid w:val="0090042E"/>
    <w:rsid w:val="0090127F"/>
    <w:rsid w:val="00903F0D"/>
    <w:rsid w:val="009041B0"/>
    <w:rsid w:val="00905F76"/>
    <w:rsid w:val="009071C1"/>
    <w:rsid w:val="00911E77"/>
    <w:rsid w:val="0091449C"/>
    <w:rsid w:val="00915C20"/>
    <w:rsid w:val="00915C7C"/>
    <w:rsid w:val="00916AA9"/>
    <w:rsid w:val="00920216"/>
    <w:rsid w:val="0092529A"/>
    <w:rsid w:val="0092658D"/>
    <w:rsid w:val="00927700"/>
    <w:rsid w:val="009363B1"/>
    <w:rsid w:val="009367E7"/>
    <w:rsid w:val="00943419"/>
    <w:rsid w:val="00943FF6"/>
    <w:rsid w:val="0094531C"/>
    <w:rsid w:val="0095192B"/>
    <w:rsid w:val="0095364C"/>
    <w:rsid w:val="00953910"/>
    <w:rsid w:val="00956FD1"/>
    <w:rsid w:val="009602D3"/>
    <w:rsid w:val="00961397"/>
    <w:rsid w:val="00965843"/>
    <w:rsid w:val="009659A6"/>
    <w:rsid w:val="00965BF5"/>
    <w:rsid w:val="00966702"/>
    <w:rsid w:val="00966DA8"/>
    <w:rsid w:val="00967486"/>
    <w:rsid w:val="00971023"/>
    <w:rsid w:val="00973A2C"/>
    <w:rsid w:val="0098073A"/>
    <w:rsid w:val="00983804"/>
    <w:rsid w:val="00991937"/>
    <w:rsid w:val="00991D8C"/>
    <w:rsid w:val="0099353F"/>
    <w:rsid w:val="0099793B"/>
    <w:rsid w:val="009A0299"/>
    <w:rsid w:val="009A2268"/>
    <w:rsid w:val="009A7BCE"/>
    <w:rsid w:val="009B137D"/>
    <w:rsid w:val="009B264B"/>
    <w:rsid w:val="009B3471"/>
    <w:rsid w:val="009B6683"/>
    <w:rsid w:val="009C05C9"/>
    <w:rsid w:val="009C0DAA"/>
    <w:rsid w:val="009C558C"/>
    <w:rsid w:val="009C6429"/>
    <w:rsid w:val="009C6620"/>
    <w:rsid w:val="009C716A"/>
    <w:rsid w:val="009D0FB7"/>
    <w:rsid w:val="009D22F3"/>
    <w:rsid w:val="009D4A19"/>
    <w:rsid w:val="009D569C"/>
    <w:rsid w:val="009D7471"/>
    <w:rsid w:val="009E1B09"/>
    <w:rsid w:val="009E3B49"/>
    <w:rsid w:val="009E3D08"/>
    <w:rsid w:val="009E7EFF"/>
    <w:rsid w:val="009F3643"/>
    <w:rsid w:val="00A013F3"/>
    <w:rsid w:val="00A05A5D"/>
    <w:rsid w:val="00A064F0"/>
    <w:rsid w:val="00A06D32"/>
    <w:rsid w:val="00A13C97"/>
    <w:rsid w:val="00A1633A"/>
    <w:rsid w:val="00A202D7"/>
    <w:rsid w:val="00A21135"/>
    <w:rsid w:val="00A2426A"/>
    <w:rsid w:val="00A26949"/>
    <w:rsid w:val="00A3230B"/>
    <w:rsid w:val="00A34616"/>
    <w:rsid w:val="00A351CE"/>
    <w:rsid w:val="00A3736B"/>
    <w:rsid w:val="00A47C64"/>
    <w:rsid w:val="00A54B65"/>
    <w:rsid w:val="00A5549C"/>
    <w:rsid w:val="00A62194"/>
    <w:rsid w:val="00A6593A"/>
    <w:rsid w:val="00A67F07"/>
    <w:rsid w:val="00A70B55"/>
    <w:rsid w:val="00A736BE"/>
    <w:rsid w:val="00A73794"/>
    <w:rsid w:val="00A7552C"/>
    <w:rsid w:val="00A76922"/>
    <w:rsid w:val="00A807A3"/>
    <w:rsid w:val="00A80BCB"/>
    <w:rsid w:val="00A9035F"/>
    <w:rsid w:val="00A9240D"/>
    <w:rsid w:val="00A92E26"/>
    <w:rsid w:val="00A97CFC"/>
    <w:rsid w:val="00AA16CE"/>
    <w:rsid w:val="00AA3D0C"/>
    <w:rsid w:val="00AA490B"/>
    <w:rsid w:val="00AA68B0"/>
    <w:rsid w:val="00AB2EF0"/>
    <w:rsid w:val="00AB6A09"/>
    <w:rsid w:val="00AB6D7B"/>
    <w:rsid w:val="00AC0593"/>
    <w:rsid w:val="00AC0864"/>
    <w:rsid w:val="00AC3737"/>
    <w:rsid w:val="00AC4D7A"/>
    <w:rsid w:val="00AD0439"/>
    <w:rsid w:val="00AD2335"/>
    <w:rsid w:val="00AD5ABC"/>
    <w:rsid w:val="00AD72DE"/>
    <w:rsid w:val="00AE1B34"/>
    <w:rsid w:val="00AE2522"/>
    <w:rsid w:val="00AE2544"/>
    <w:rsid w:val="00AE4C52"/>
    <w:rsid w:val="00AE770B"/>
    <w:rsid w:val="00AF6718"/>
    <w:rsid w:val="00B000BB"/>
    <w:rsid w:val="00B0329E"/>
    <w:rsid w:val="00B041EC"/>
    <w:rsid w:val="00B10A82"/>
    <w:rsid w:val="00B11171"/>
    <w:rsid w:val="00B11BBF"/>
    <w:rsid w:val="00B15922"/>
    <w:rsid w:val="00B1774F"/>
    <w:rsid w:val="00B177A2"/>
    <w:rsid w:val="00B2159D"/>
    <w:rsid w:val="00B23004"/>
    <w:rsid w:val="00B27931"/>
    <w:rsid w:val="00B279DF"/>
    <w:rsid w:val="00B31914"/>
    <w:rsid w:val="00B37366"/>
    <w:rsid w:val="00B4182C"/>
    <w:rsid w:val="00B41DF0"/>
    <w:rsid w:val="00B45B58"/>
    <w:rsid w:val="00B45C14"/>
    <w:rsid w:val="00B45F85"/>
    <w:rsid w:val="00B516F6"/>
    <w:rsid w:val="00B53D42"/>
    <w:rsid w:val="00B546AF"/>
    <w:rsid w:val="00B61249"/>
    <w:rsid w:val="00B6324E"/>
    <w:rsid w:val="00B63E06"/>
    <w:rsid w:val="00B67D61"/>
    <w:rsid w:val="00B72DDF"/>
    <w:rsid w:val="00B77BED"/>
    <w:rsid w:val="00B811D4"/>
    <w:rsid w:val="00B8388A"/>
    <w:rsid w:val="00B866CA"/>
    <w:rsid w:val="00B8697A"/>
    <w:rsid w:val="00B947C7"/>
    <w:rsid w:val="00B948A8"/>
    <w:rsid w:val="00B95F79"/>
    <w:rsid w:val="00B9722A"/>
    <w:rsid w:val="00B97BBF"/>
    <w:rsid w:val="00BA06D3"/>
    <w:rsid w:val="00BA1C6F"/>
    <w:rsid w:val="00BA5731"/>
    <w:rsid w:val="00BA6837"/>
    <w:rsid w:val="00BA6A27"/>
    <w:rsid w:val="00BB38BA"/>
    <w:rsid w:val="00BB43F0"/>
    <w:rsid w:val="00BB6D45"/>
    <w:rsid w:val="00BB7C41"/>
    <w:rsid w:val="00BC01D2"/>
    <w:rsid w:val="00BD0097"/>
    <w:rsid w:val="00BD0789"/>
    <w:rsid w:val="00BD16DD"/>
    <w:rsid w:val="00BD36B6"/>
    <w:rsid w:val="00BD44EC"/>
    <w:rsid w:val="00BD4CF6"/>
    <w:rsid w:val="00BD5B20"/>
    <w:rsid w:val="00BE09D3"/>
    <w:rsid w:val="00BF7B32"/>
    <w:rsid w:val="00C10BF2"/>
    <w:rsid w:val="00C111A3"/>
    <w:rsid w:val="00C13C0E"/>
    <w:rsid w:val="00C15DFD"/>
    <w:rsid w:val="00C20907"/>
    <w:rsid w:val="00C26FEB"/>
    <w:rsid w:val="00C35713"/>
    <w:rsid w:val="00C3622C"/>
    <w:rsid w:val="00C36914"/>
    <w:rsid w:val="00C36AD4"/>
    <w:rsid w:val="00C520C9"/>
    <w:rsid w:val="00C546B8"/>
    <w:rsid w:val="00C574C8"/>
    <w:rsid w:val="00C60A05"/>
    <w:rsid w:val="00C61E00"/>
    <w:rsid w:val="00C6242E"/>
    <w:rsid w:val="00C64263"/>
    <w:rsid w:val="00C65D25"/>
    <w:rsid w:val="00C70E12"/>
    <w:rsid w:val="00C7126F"/>
    <w:rsid w:val="00C7316D"/>
    <w:rsid w:val="00C7563D"/>
    <w:rsid w:val="00C812B2"/>
    <w:rsid w:val="00C85026"/>
    <w:rsid w:val="00C92306"/>
    <w:rsid w:val="00C957BB"/>
    <w:rsid w:val="00C95FFF"/>
    <w:rsid w:val="00C968E5"/>
    <w:rsid w:val="00C97467"/>
    <w:rsid w:val="00CA0B37"/>
    <w:rsid w:val="00CA2E3B"/>
    <w:rsid w:val="00CA3285"/>
    <w:rsid w:val="00CA40AE"/>
    <w:rsid w:val="00CA57A0"/>
    <w:rsid w:val="00CA61CF"/>
    <w:rsid w:val="00CB1967"/>
    <w:rsid w:val="00CB2121"/>
    <w:rsid w:val="00CB2372"/>
    <w:rsid w:val="00CB4076"/>
    <w:rsid w:val="00CC0561"/>
    <w:rsid w:val="00CC0BCD"/>
    <w:rsid w:val="00CC0CE9"/>
    <w:rsid w:val="00CC4A0F"/>
    <w:rsid w:val="00CC4B61"/>
    <w:rsid w:val="00CC646F"/>
    <w:rsid w:val="00CC71E7"/>
    <w:rsid w:val="00CC7932"/>
    <w:rsid w:val="00CD30E9"/>
    <w:rsid w:val="00CD4AA2"/>
    <w:rsid w:val="00CD5F88"/>
    <w:rsid w:val="00CE09E2"/>
    <w:rsid w:val="00CE137D"/>
    <w:rsid w:val="00CE5E2B"/>
    <w:rsid w:val="00CF5B12"/>
    <w:rsid w:val="00D00C89"/>
    <w:rsid w:val="00D0136A"/>
    <w:rsid w:val="00D01417"/>
    <w:rsid w:val="00D01788"/>
    <w:rsid w:val="00D01BEF"/>
    <w:rsid w:val="00D01D2D"/>
    <w:rsid w:val="00D02E64"/>
    <w:rsid w:val="00D05EC6"/>
    <w:rsid w:val="00D0737D"/>
    <w:rsid w:val="00D07CA9"/>
    <w:rsid w:val="00D10F6D"/>
    <w:rsid w:val="00D14D79"/>
    <w:rsid w:val="00D1522A"/>
    <w:rsid w:val="00D22E9D"/>
    <w:rsid w:val="00D24531"/>
    <w:rsid w:val="00D25F2E"/>
    <w:rsid w:val="00D26AB8"/>
    <w:rsid w:val="00D32432"/>
    <w:rsid w:val="00D32A75"/>
    <w:rsid w:val="00D34388"/>
    <w:rsid w:val="00D37C84"/>
    <w:rsid w:val="00D433E9"/>
    <w:rsid w:val="00D463AF"/>
    <w:rsid w:val="00D463D0"/>
    <w:rsid w:val="00D52537"/>
    <w:rsid w:val="00D5258F"/>
    <w:rsid w:val="00D54DB9"/>
    <w:rsid w:val="00D55091"/>
    <w:rsid w:val="00D55871"/>
    <w:rsid w:val="00D55DDE"/>
    <w:rsid w:val="00D564C8"/>
    <w:rsid w:val="00D630C1"/>
    <w:rsid w:val="00D6398E"/>
    <w:rsid w:val="00D654E4"/>
    <w:rsid w:val="00D6771D"/>
    <w:rsid w:val="00D67B35"/>
    <w:rsid w:val="00D70EC8"/>
    <w:rsid w:val="00D720A2"/>
    <w:rsid w:val="00D74F40"/>
    <w:rsid w:val="00D7513E"/>
    <w:rsid w:val="00D77EFB"/>
    <w:rsid w:val="00D80184"/>
    <w:rsid w:val="00D82E9C"/>
    <w:rsid w:val="00D87B19"/>
    <w:rsid w:val="00D93665"/>
    <w:rsid w:val="00D946DC"/>
    <w:rsid w:val="00D97B17"/>
    <w:rsid w:val="00DA3C13"/>
    <w:rsid w:val="00DA4CCB"/>
    <w:rsid w:val="00DB151F"/>
    <w:rsid w:val="00DB29F3"/>
    <w:rsid w:val="00DB5A84"/>
    <w:rsid w:val="00DD0A96"/>
    <w:rsid w:val="00DD6450"/>
    <w:rsid w:val="00DE1D09"/>
    <w:rsid w:val="00DE2234"/>
    <w:rsid w:val="00DE2BE6"/>
    <w:rsid w:val="00DE5F31"/>
    <w:rsid w:val="00DF1633"/>
    <w:rsid w:val="00DF1D00"/>
    <w:rsid w:val="00DF3E64"/>
    <w:rsid w:val="00E004D5"/>
    <w:rsid w:val="00E01DD2"/>
    <w:rsid w:val="00E044EF"/>
    <w:rsid w:val="00E06CB8"/>
    <w:rsid w:val="00E10679"/>
    <w:rsid w:val="00E116BA"/>
    <w:rsid w:val="00E12A16"/>
    <w:rsid w:val="00E14BF4"/>
    <w:rsid w:val="00E1642F"/>
    <w:rsid w:val="00E17AD8"/>
    <w:rsid w:val="00E201C6"/>
    <w:rsid w:val="00E2193E"/>
    <w:rsid w:val="00E23A66"/>
    <w:rsid w:val="00E23B0B"/>
    <w:rsid w:val="00E23B65"/>
    <w:rsid w:val="00E26CCB"/>
    <w:rsid w:val="00E30C59"/>
    <w:rsid w:val="00E33D88"/>
    <w:rsid w:val="00E3405B"/>
    <w:rsid w:val="00E3654F"/>
    <w:rsid w:val="00E371D1"/>
    <w:rsid w:val="00E3726A"/>
    <w:rsid w:val="00E42D58"/>
    <w:rsid w:val="00E50B50"/>
    <w:rsid w:val="00E60943"/>
    <w:rsid w:val="00E62E25"/>
    <w:rsid w:val="00E7055A"/>
    <w:rsid w:val="00E70F48"/>
    <w:rsid w:val="00E757D5"/>
    <w:rsid w:val="00E75F4A"/>
    <w:rsid w:val="00E800F1"/>
    <w:rsid w:val="00E8355F"/>
    <w:rsid w:val="00E85182"/>
    <w:rsid w:val="00E85ADB"/>
    <w:rsid w:val="00E905A7"/>
    <w:rsid w:val="00E90FDB"/>
    <w:rsid w:val="00E9105A"/>
    <w:rsid w:val="00E92DB6"/>
    <w:rsid w:val="00E9526D"/>
    <w:rsid w:val="00E95530"/>
    <w:rsid w:val="00E95F5A"/>
    <w:rsid w:val="00E970AA"/>
    <w:rsid w:val="00EA08A3"/>
    <w:rsid w:val="00EA107C"/>
    <w:rsid w:val="00EA3C88"/>
    <w:rsid w:val="00EA41B6"/>
    <w:rsid w:val="00EA6D8A"/>
    <w:rsid w:val="00EA7AE2"/>
    <w:rsid w:val="00EB13A9"/>
    <w:rsid w:val="00EB1EC2"/>
    <w:rsid w:val="00EB2A01"/>
    <w:rsid w:val="00EB2E7A"/>
    <w:rsid w:val="00EB5B60"/>
    <w:rsid w:val="00EB5DAC"/>
    <w:rsid w:val="00EB7EF6"/>
    <w:rsid w:val="00EC0B2F"/>
    <w:rsid w:val="00EC1E30"/>
    <w:rsid w:val="00EC280F"/>
    <w:rsid w:val="00EC39F8"/>
    <w:rsid w:val="00ED6FF8"/>
    <w:rsid w:val="00EE02C7"/>
    <w:rsid w:val="00EE0C80"/>
    <w:rsid w:val="00EE3F1D"/>
    <w:rsid w:val="00EE4258"/>
    <w:rsid w:val="00EE5ACC"/>
    <w:rsid w:val="00EF03B0"/>
    <w:rsid w:val="00F00FE7"/>
    <w:rsid w:val="00F042F0"/>
    <w:rsid w:val="00F04E74"/>
    <w:rsid w:val="00F135C6"/>
    <w:rsid w:val="00F13E9B"/>
    <w:rsid w:val="00F153BD"/>
    <w:rsid w:val="00F15EE0"/>
    <w:rsid w:val="00F164C2"/>
    <w:rsid w:val="00F25946"/>
    <w:rsid w:val="00F27155"/>
    <w:rsid w:val="00F31047"/>
    <w:rsid w:val="00F32BB8"/>
    <w:rsid w:val="00F32C62"/>
    <w:rsid w:val="00F43DF9"/>
    <w:rsid w:val="00F44A3D"/>
    <w:rsid w:val="00F4793B"/>
    <w:rsid w:val="00F47D10"/>
    <w:rsid w:val="00F54CE0"/>
    <w:rsid w:val="00F5570A"/>
    <w:rsid w:val="00F55D60"/>
    <w:rsid w:val="00F633A9"/>
    <w:rsid w:val="00F65661"/>
    <w:rsid w:val="00F67DDB"/>
    <w:rsid w:val="00F71D0D"/>
    <w:rsid w:val="00F7256F"/>
    <w:rsid w:val="00F731B5"/>
    <w:rsid w:val="00F762E0"/>
    <w:rsid w:val="00F805AE"/>
    <w:rsid w:val="00F817AC"/>
    <w:rsid w:val="00F83D62"/>
    <w:rsid w:val="00F8514B"/>
    <w:rsid w:val="00F87699"/>
    <w:rsid w:val="00F914C1"/>
    <w:rsid w:val="00F93DEB"/>
    <w:rsid w:val="00F95056"/>
    <w:rsid w:val="00F96356"/>
    <w:rsid w:val="00FA328D"/>
    <w:rsid w:val="00FA4BE6"/>
    <w:rsid w:val="00FA5CA5"/>
    <w:rsid w:val="00FB250B"/>
    <w:rsid w:val="00FB711A"/>
    <w:rsid w:val="00FC17A2"/>
    <w:rsid w:val="00FC47B8"/>
    <w:rsid w:val="00FD0E3F"/>
    <w:rsid w:val="00FD430E"/>
    <w:rsid w:val="00FD4B91"/>
    <w:rsid w:val="00FD6E3F"/>
    <w:rsid w:val="00FE0CF5"/>
    <w:rsid w:val="00FE5857"/>
    <w:rsid w:val="00FE788F"/>
    <w:rsid w:val="00FE7A24"/>
    <w:rsid w:val="00FE7BE2"/>
    <w:rsid w:val="00FF4878"/>
    <w:rsid w:val="00FF4D0C"/>
    <w:rsid w:val="00FF5700"/>
    <w:rsid w:val="00FF6801"/>
    <w:rsid w:val="00FF7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uiPriority="99" w:qFormat="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semiHidden="1" w:uiPriority="99" w:unhideWhenUsed="1"/>
    <w:lsdException w:name="Light Grid Accent 2" w:semiHidden="1"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semiHidden="1"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atentStyles>
  <w:style w:type="paragraph" w:default="1" w:styleId="Normal">
    <w:name w:val="Normal"/>
    <w:qFormat/>
    <w:rsid w:val="00411DA5"/>
    <w:rPr>
      <w:sz w:val="24"/>
      <w:szCs w:val="24"/>
      <w:lang w:val="en-US" w:eastAsia="en-US"/>
    </w:rPr>
  </w:style>
  <w:style w:type="paragraph" w:styleId="Heading1">
    <w:name w:val="heading 1"/>
    <w:basedOn w:val="Normal"/>
    <w:next w:val="Normal"/>
    <w:link w:val="Heading1Char"/>
    <w:qFormat/>
    <w:rsid w:val="00E9553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553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553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5530"/>
    <w:pPr>
      <w:keepNext/>
      <w:numPr>
        <w:ilvl w:val="3"/>
        <w:numId w:val="1"/>
      </w:numPr>
      <w:spacing w:before="240" w:after="60"/>
      <w:outlineLvl w:val="3"/>
    </w:pPr>
    <w:rPr>
      <w:b/>
      <w:bCs/>
      <w:sz w:val="28"/>
      <w:szCs w:val="28"/>
    </w:rPr>
  </w:style>
  <w:style w:type="paragraph" w:styleId="Heading5">
    <w:name w:val="heading 5"/>
    <w:basedOn w:val="Normal"/>
    <w:next w:val="Normal"/>
    <w:qFormat/>
    <w:rsid w:val="00E95530"/>
    <w:pPr>
      <w:numPr>
        <w:ilvl w:val="4"/>
        <w:numId w:val="1"/>
      </w:numPr>
      <w:spacing w:before="240" w:after="60"/>
      <w:outlineLvl w:val="4"/>
    </w:pPr>
    <w:rPr>
      <w:b/>
      <w:bCs/>
      <w:i/>
      <w:iCs/>
      <w:sz w:val="26"/>
      <w:szCs w:val="26"/>
    </w:rPr>
  </w:style>
  <w:style w:type="paragraph" w:styleId="Heading6">
    <w:name w:val="heading 6"/>
    <w:basedOn w:val="Normal"/>
    <w:next w:val="Normal"/>
    <w:qFormat/>
    <w:rsid w:val="00E95530"/>
    <w:pPr>
      <w:numPr>
        <w:ilvl w:val="5"/>
        <w:numId w:val="1"/>
      </w:numPr>
      <w:spacing w:before="240" w:after="60"/>
      <w:outlineLvl w:val="5"/>
    </w:pPr>
    <w:rPr>
      <w:b/>
      <w:bCs/>
      <w:sz w:val="22"/>
      <w:szCs w:val="22"/>
    </w:rPr>
  </w:style>
  <w:style w:type="paragraph" w:styleId="Heading7">
    <w:name w:val="heading 7"/>
    <w:basedOn w:val="Normal"/>
    <w:next w:val="Normal"/>
    <w:qFormat/>
    <w:rsid w:val="00E95530"/>
    <w:pPr>
      <w:numPr>
        <w:ilvl w:val="6"/>
        <w:numId w:val="1"/>
      </w:numPr>
      <w:spacing w:before="240" w:after="60"/>
      <w:outlineLvl w:val="6"/>
    </w:pPr>
  </w:style>
  <w:style w:type="paragraph" w:styleId="Heading8">
    <w:name w:val="heading 8"/>
    <w:basedOn w:val="Normal"/>
    <w:next w:val="Normal"/>
    <w:qFormat/>
    <w:rsid w:val="00E95530"/>
    <w:pPr>
      <w:numPr>
        <w:ilvl w:val="7"/>
        <w:numId w:val="1"/>
      </w:numPr>
      <w:spacing w:before="240" w:after="60"/>
      <w:outlineLvl w:val="7"/>
    </w:pPr>
    <w:rPr>
      <w:i/>
      <w:iCs/>
    </w:rPr>
  </w:style>
  <w:style w:type="paragraph" w:styleId="Heading9">
    <w:name w:val="heading 9"/>
    <w:basedOn w:val="Normal"/>
    <w:next w:val="Normal"/>
    <w:qFormat/>
    <w:rsid w:val="00E95530"/>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B29F3"/>
    <w:rPr>
      <w:color w:val="0000FF"/>
      <w:u w:val="single"/>
    </w:rPr>
  </w:style>
  <w:style w:type="table" w:styleId="TableGrid">
    <w:name w:val="Table Grid"/>
    <w:basedOn w:val="TableNormal"/>
    <w:rsid w:val="00D6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E1D09"/>
    <w:pPr>
      <w:tabs>
        <w:tab w:val="center" w:pos="4320"/>
        <w:tab w:val="right" w:pos="8640"/>
      </w:tabs>
    </w:pPr>
  </w:style>
  <w:style w:type="character" w:styleId="PageNumber">
    <w:name w:val="page number"/>
    <w:basedOn w:val="DefaultParagraphFont"/>
    <w:rsid w:val="00DE1D09"/>
  </w:style>
  <w:style w:type="paragraph" w:styleId="DocumentMap">
    <w:name w:val="Document Map"/>
    <w:basedOn w:val="Normal"/>
    <w:semiHidden/>
    <w:rsid w:val="00A67F07"/>
    <w:pPr>
      <w:shd w:val="clear" w:color="auto" w:fill="000080"/>
    </w:pPr>
    <w:rPr>
      <w:rFonts w:ascii="Tahoma" w:hAnsi="Tahoma" w:cs="Tahoma"/>
      <w:sz w:val="20"/>
      <w:szCs w:val="20"/>
    </w:rPr>
  </w:style>
  <w:style w:type="paragraph" w:styleId="Caption">
    <w:name w:val="caption"/>
    <w:basedOn w:val="Normal"/>
    <w:next w:val="Normal"/>
    <w:qFormat/>
    <w:rsid w:val="003A6176"/>
    <w:rPr>
      <w:b/>
      <w:bCs/>
      <w:sz w:val="20"/>
      <w:szCs w:val="20"/>
    </w:rPr>
  </w:style>
  <w:style w:type="paragraph" w:styleId="TableofFigures">
    <w:name w:val="table of figures"/>
    <w:basedOn w:val="Normal"/>
    <w:next w:val="Normal"/>
    <w:semiHidden/>
    <w:rsid w:val="00E3654F"/>
  </w:style>
  <w:style w:type="paragraph" w:styleId="TOC1">
    <w:name w:val="toc 1"/>
    <w:basedOn w:val="Normal"/>
    <w:next w:val="Normal"/>
    <w:autoRedefine/>
    <w:uiPriority w:val="39"/>
    <w:rsid w:val="00DA4CCB"/>
    <w:pPr>
      <w:tabs>
        <w:tab w:val="right" w:leader="dot" w:pos="9743"/>
      </w:tabs>
    </w:pPr>
  </w:style>
  <w:style w:type="paragraph" w:styleId="TOC2">
    <w:name w:val="toc 2"/>
    <w:basedOn w:val="Normal"/>
    <w:next w:val="Normal"/>
    <w:autoRedefine/>
    <w:uiPriority w:val="39"/>
    <w:rsid w:val="007448B8"/>
    <w:pPr>
      <w:ind w:left="240"/>
    </w:pPr>
  </w:style>
  <w:style w:type="paragraph" w:styleId="TOC3">
    <w:name w:val="toc 3"/>
    <w:basedOn w:val="Normal"/>
    <w:next w:val="Normal"/>
    <w:autoRedefine/>
    <w:uiPriority w:val="39"/>
    <w:rsid w:val="007448B8"/>
    <w:pPr>
      <w:ind w:left="480"/>
    </w:pPr>
  </w:style>
  <w:style w:type="paragraph" w:styleId="BodyText">
    <w:name w:val="Body Text"/>
    <w:basedOn w:val="Normal"/>
    <w:rsid w:val="007448B8"/>
    <w:pPr>
      <w:spacing w:after="120"/>
    </w:pPr>
  </w:style>
  <w:style w:type="character" w:styleId="FollowedHyperlink">
    <w:name w:val="FollowedHyperlink"/>
    <w:rsid w:val="003B7AA7"/>
    <w:rPr>
      <w:color w:val="800080"/>
      <w:u w:val="single"/>
    </w:rPr>
  </w:style>
  <w:style w:type="paragraph" w:styleId="BalloonText">
    <w:name w:val="Balloon Text"/>
    <w:basedOn w:val="Normal"/>
    <w:semiHidden/>
    <w:rsid w:val="004C1829"/>
    <w:rPr>
      <w:rFonts w:ascii="Tahoma" w:hAnsi="Tahoma" w:cs="Tahoma"/>
      <w:sz w:val="16"/>
      <w:szCs w:val="16"/>
    </w:rPr>
  </w:style>
  <w:style w:type="paragraph" w:styleId="Header">
    <w:name w:val="header"/>
    <w:basedOn w:val="Normal"/>
    <w:rsid w:val="00200BF0"/>
    <w:pPr>
      <w:tabs>
        <w:tab w:val="center" w:pos="4320"/>
        <w:tab w:val="right" w:pos="8640"/>
      </w:tabs>
    </w:pPr>
  </w:style>
  <w:style w:type="paragraph" w:styleId="TOC4">
    <w:name w:val="toc 4"/>
    <w:basedOn w:val="Normal"/>
    <w:next w:val="Normal"/>
    <w:autoRedefine/>
    <w:uiPriority w:val="39"/>
    <w:rsid w:val="003F19D8"/>
    <w:pPr>
      <w:ind w:left="720"/>
    </w:pPr>
  </w:style>
  <w:style w:type="character" w:styleId="CommentReference">
    <w:name w:val="annotation reference"/>
    <w:rsid w:val="003A5188"/>
    <w:rPr>
      <w:sz w:val="16"/>
      <w:szCs w:val="16"/>
    </w:rPr>
  </w:style>
  <w:style w:type="paragraph" w:styleId="CommentText">
    <w:name w:val="annotation text"/>
    <w:basedOn w:val="Normal"/>
    <w:link w:val="CommentTextChar"/>
    <w:rsid w:val="003A5188"/>
    <w:rPr>
      <w:sz w:val="20"/>
      <w:szCs w:val="20"/>
    </w:rPr>
  </w:style>
  <w:style w:type="character" w:customStyle="1" w:styleId="CommentTextChar">
    <w:name w:val="Comment Text Char"/>
    <w:basedOn w:val="DefaultParagraphFont"/>
    <w:link w:val="CommentText"/>
    <w:rsid w:val="003A5188"/>
  </w:style>
  <w:style w:type="paragraph" w:styleId="CommentSubject">
    <w:name w:val="annotation subject"/>
    <w:basedOn w:val="CommentText"/>
    <w:next w:val="CommentText"/>
    <w:link w:val="CommentSubjectChar"/>
    <w:rsid w:val="003A5188"/>
    <w:rPr>
      <w:b/>
      <w:bCs/>
      <w:lang w:val="x-none" w:eastAsia="x-none"/>
    </w:rPr>
  </w:style>
  <w:style w:type="character" w:customStyle="1" w:styleId="CommentSubjectChar">
    <w:name w:val="Comment Subject Char"/>
    <w:link w:val="CommentSubject"/>
    <w:rsid w:val="003A5188"/>
    <w:rPr>
      <w:b/>
      <w:bCs/>
    </w:rPr>
  </w:style>
  <w:style w:type="character" w:styleId="Emphasis">
    <w:name w:val="Emphasis"/>
    <w:qFormat/>
    <w:rsid w:val="00DA4CCB"/>
    <w:rPr>
      <w:i/>
      <w:iCs/>
    </w:rPr>
  </w:style>
  <w:style w:type="paragraph" w:styleId="MediumGrid1-Accent2">
    <w:name w:val="Medium Grid 1 Accent 2"/>
    <w:basedOn w:val="Normal"/>
    <w:uiPriority w:val="34"/>
    <w:qFormat/>
    <w:rsid w:val="00DE5F31"/>
    <w:pPr>
      <w:ind w:left="720"/>
      <w:contextualSpacing/>
    </w:pPr>
    <w:rPr>
      <w:rFonts w:ascii="Calibri" w:eastAsia="Calibri" w:hAnsi="Calibri"/>
      <w:sz w:val="22"/>
      <w:szCs w:val="22"/>
      <w:lang w:val="lv-LV"/>
    </w:rPr>
  </w:style>
  <w:style w:type="character" w:customStyle="1" w:styleId="Heading4Char">
    <w:name w:val="Heading 4 Char"/>
    <w:link w:val="Heading4"/>
    <w:rsid w:val="00AD0439"/>
    <w:rPr>
      <w:b/>
      <w:bCs/>
      <w:sz w:val="28"/>
      <w:szCs w:val="28"/>
      <w:lang w:val="en-US" w:eastAsia="en-US"/>
    </w:rPr>
  </w:style>
  <w:style w:type="character" w:customStyle="1" w:styleId="Heading3Char">
    <w:name w:val="Heading 3 Char"/>
    <w:link w:val="Heading3"/>
    <w:rsid w:val="00411DA5"/>
    <w:rPr>
      <w:rFonts w:ascii="Arial" w:hAnsi="Arial" w:cs="Arial"/>
      <w:b/>
      <w:bCs/>
      <w:sz w:val="26"/>
      <w:szCs w:val="26"/>
      <w:lang w:val="en-US" w:eastAsia="en-US"/>
    </w:rPr>
  </w:style>
  <w:style w:type="character" w:customStyle="1" w:styleId="Heading1Char">
    <w:name w:val="Heading 1 Char"/>
    <w:link w:val="Heading1"/>
    <w:rsid w:val="00FD4B91"/>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258">
      <w:bodyDiv w:val="1"/>
      <w:marLeft w:val="0"/>
      <w:marRight w:val="0"/>
      <w:marTop w:val="0"/>
      <w:marBottom w:val="0"/>
      <w:divBdr>
        <w:top w:val="none" w:sz="0" w:space="0" w:color="auto"/>
        <w:left w:val="none" w:sz="0" w:space="0" w:color="auto"/>
        <w:bottom w:val="none" w:sz="0" w:space="0" w:color="auto"/>
        <w:right w:val="none" w:sz="0" w:space="0" w:color="auto"/>
      </w:divBdr>
      <w:divsChild>
        <w:div w:id="313874151">
          <w:marLeft w:val="0"/>
          <w:marRight w:val="0"/>
          <w:marTop w:val="0"/>
          <w:marBottom w:val="0"/>
          <w:divBdr>
            <w:top w:val="none" w:sz="0" w:space="0" w:color="auto"/>
            <w:left w:val="none" w:sz="0" w:space="0" w:color="auto"/>
            <w:bottom w:val="none" w:sz="0" w:space="0" w:color="auto"/>
            <w:right w:val="none" w:sz="0" w:space="0" w:color="auto"/>
          </w:divBdr>
        </w:div>
        <w:div w:id="1803035751">
          <w:marLeft w:val="0"/>
          <w:marRight w:val="0"/>
          <w:marTop w:val="0"/>
          <w:marBottom w:val="0"/>
          <w:divBdr>
            <w:top w:val="none" w:sz="0" w:space="0" w:color="auto"/>
            <w:left w:val="none" w:sz="0" w:space="0" w:color="auto"/>
            <w:bottom w:val="none" w:sz="0" w:space="0" w:color="auto"/>
            <w:right w:val="none" w:sz="0" w:space="0" w:color="auto"/>
          </w:divBdr>
        </w:div>
      </w:divsChild>
    </w:div>
    <w:div w:id="376392401">
      <w:bodyDiv w:val="1"/>
      <w:marLeft w:val="0"/>
      <w:marRight w:val="0"/>
      <w:marTop w:val="0"/>
      <w:marBottom w:val="0"/>
      <w:divBdr>
        <w:top w:val="none" w:sz="0" w:space="0" w:color="auto"/>
        <w:left w:val="none" w:sz="0" w:space="0" w:color="auto"/>
        <w:bottom w:val="none" w:sz="0" w:space="0" w:color="auto"/>
        <w:right w:val="none" w:sz="0" w:space="0" w:color="auto"/>
      </w:divBdr>
      <w:divsChild>
        <w:div w:id="170728142">
          <w:marLeft w:val="0"/>
          <w:marRight w:val="0"/>
          <w:marTop w:val="0"/>
          <w:marBottom w:val="0"/>
          <w:divBdr>
            <w:top w:val="none" w:sz="0" w:space="0" w:color="auto"/>
            <w:left w:val="none" w:sz="0" w:space="0" w:color="auto"/>
            <w:bottom w:val="none" w:sz="0" w:space="0" w:color="auto"/>
            <w:right w:val="none" w:sz="0" w:space="0" w:color="auto"/>
          </w:divBdr>
        </w:div>
        <w:div w:id="194144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6434-BB85-4F5C-9F8F-E0EBB15C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42126</Words>
  <Characters>24013</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Lauma Pretkalniņa,</vt:lpstr>
    </vt:vector>
  </TitlesOfParts>
  <Company>LU MII</Company>
  <LinksUpToDate>false</LinksUpToDate>
  <CharactersWithSpaces>66007</CharactersWithSpaces>
  <SharedDoc>false</SharedDoc>
  <HLinks>
    <vt:vector size="306" baseType="variant">
      <vt:variant>
        <vt:i4>1638453</vt:i4>
      </vt:variant>
      <vt:variant>
        <vt:i4>302</vt:i4>
      </vt:variant>
      <vt:variant>
        <vt:i4>0</vt:i4>
      </vt:variant>
      <vt:variant>
        <vt:i4>5</vt:i4>
      </vt:variant>
      <vt:variant>
        <vt:lpwstr/>
      </vt:variant>
      <vt:variant>
        <vt:lpwstr>_Toc531258479</vt:lpwstr>
      </vt:variant>
      <vt:variant>
        <vt:i4>1638453</vt:i4>
      </vt:variant>
      <vt:variant>
        <vt:i4>296</vt:i4>
      </vt:variant>
      <vt:variant>
        <vt:i4>0</vt:i4>
      </vt:variant>
      <vt:variant>
        <vt:i4>5</vt:i4>
      </vt:variant>
      <vt:variant>
        <vt:lpwstr/>
      </vt:variant>
      <vt:variant>
        <vt:lpwstr>_Toc531258478</vt:lpwstr>
      </vt:variant>
      <vt:variant>
        <vt:i4>1638453</vt:i4>
      </vt:variant>
      <vt:variant>
        <vt:i4>290</vt:i4>
      </vt:variant>
      <vt:variant>
        <vt:i4>0</vt:i4>
      </vt:variant>
      <vt:variant>
        <vt:i4>5</vt:i4>
      </vt:variant>
      <vt:variant>
        <vt:lpwstr/>
      </vt:variant>
      <vt:variant>
        <vt:lpwstr>_Toc531258477</vt:lpwstr>
      </vt:variant>
      <vt:variant>
        <vt:i4>1638453</vt:i4>
      </vt:variant>
      <vt:variant>
        <vt:i4>284</vt:i4>
      </vt:variant>
      <vt:variant>
        <vt:i4>0</vt:i4>
      </vt:variant>
      <vt:variant>
        <vt:i4>5</vt:i4>
      </vt:variant>
      <vt:variant>
        <vt:lpwstr/>
      </vt:variant>
      <vt:variant>
        <vt:lpwstr>_Toc531258476</vt:lpwstr>
      </vt:variant>
      <vt:variant>
        <vt:i4>1638453</vt:i4>
      </vt:variant>
      <vt:variant>
        <vt:i4>278</vt:i4>
      </vt:variant>
      <vt:variant>
        <vt:i4>0</vt:i4>
      </vt:variant>
      <vt:variant>
        <vt:i4>5</vt:i4>
      </vt:variant>
      <vt:variant>
        <vt:lpwstr/>
      </vt:variant>
      <vt:variant>
        <vt:lpwstr>_Toc531258475</vt:lpwstr>
      </vt:variant>
      <vt:variant>
        <vt:i4>1638453</vt:i4>
      </vt:variant>
      <vt:variant>
        <vt:i4>272</vt:i4>
      </vt:variant>
      <vt:variant>
        <vt:i4>0</vt:i4>
      </vt:variant>
      <vt:variant>
        <vt:i4>5</vt:i4>
      </vt:variant>
      <vt:variant>
        <vt:lpwstr/>
      </vt:variant>
      <vt:variant>
        <vt:lpwstr>_Toc531258474</vt:lpwstr>
      </vt:variant>
      <vt:variant>
        <vt:i4>1638453</vt:i4>
      </vt:variant>
      <vt:variant>
        <vt:i4>266</vt:i4>
      </vt:variant>
      <vt:variant>
        <vt:i4>0</vt:i4>
      </vt:variant>
      <vt:variant>
        <vt:i4>5</vt:i4>
      </vt:variant>
      <vt:variant>
        <vt:lpwstr/>
      </vt:variant>
      <vt:variant>
        <vt:lpwstr>_Toc531258473</vt:lpwstr>
      </vt:variant>
      <vt:variant>
        <vt:i4>1638453</vt:i4>
      </vt:variant>
      <vt:variant>
        <vt:i4>260</vt:i4>
      </vt:variant>
      <vt:variant>
        <vt:i4>0</vt:i4>
      </vt:variant>
      <vt:variant>
        <vt:i4>5</vt:i4>
      </vt:variant>
      <vt:variant>
        <vt:lpwstr/>
      </vt:variant>
      <vt:variant>
        <vt:lpwstr>_Toc531258472</vt:lpwstr>
      </vt:variant>
      <vt:variant>
        <vt:i4>1638453</vt:i4>
      </vt:variant>
      <vt:variant>
        <vt:i4>254</vt:i4>
      </vt:variant>
      <vt:variant>
        <vt:i4>0</vt:i4>
      </vt:variant>
      <vt:variant>
        <vt:i4>5</vt:i4>
      </vt:variant>
      <vt:variant>
        <vt:lpwstr/>
      </vt:variant>
      <vt:variant>
        <vt:lpwstr>_Toc531258471</vt:lpwstr>
      </vt:variant>
      <vt:variant>
        <vt:i4>1638453</vt:i4>
      </vt:variant>
      <vt:variant>
        <vt:i4>248</vt:i4>
      </vt:variant>
      <vt:variant>
        <vt:i4>0</vt:i4>
      </vt:variant>
      <vt:variant>
        <vt:i4>5</vt:i4>
      </vt:variant>
      <vt:variant>
        <vt:lpwstr/>
      </vt:variant>
      <vt:variant>
        <vt:lpwstr>_Toc531258470</vt:lpwstr>
      </vt:variant>
      <vt:variant>
        <vt:i4>1572917</vt:i4>
      </vt:variant>
      <vt:variant>
        <vt:i4>242</vt:i4>
      </vt:variant>
      <vt:variant>
        <vt:i4>0</vt:i4>
      </vt:variant>
      <vt:variant>
        <vt:i4>5</vt:i4>
      </vt:variant>
      <vt:variant>
        <vt:lpwstr/>
      </vt:variant>
      <vt:variant>
        <vt:lpwstr>_Toc531258469</vt:lpwstr>
      </vt:variant>
      <vt:variant>
        <vt:i4>1572917</vt:i4>
      </vt:variant>
      <vt:variant>
        <vt:i4>236</vt:i4>
      </vt:variant>
      <vt:variant>
        <vt:i4>0</vt:i4>
      </vt:variant>
      <vt:variant>
        <vt:i4>5</vt:i4>
      </vt:variant>
      <vt:variant>
        <vt:lpwstr/>
      </vt:variant>
      <vt:variant>
        <vt:lpwstr>_Toc531258468</vt:lpwstr>
      </vt:variant>
      <vt:variant>
        <vt:i4>1572917</vt:i4>
      </vt:variant>
      <vt:variant>
        <vt:i4>230</vt:i4>
      </vt:variant>
      <vt:variant>
        <vt:i4>0</vt:i4>
      </vt:variant>
      <vt:variant>
        <vt:i4>5</vt:i4>
      </vt:variant>
      <vt:variant>
        <vt:lpwstr/>
      </vt:variant>
      <vt:variant>
        <vt:lpwstr>_Toc531258467</vt:lpwstr>
      </vt:variant>
      <vt:variant>
        <vt:i4>1572917</vt:i4>
      </vt:variant>
      <vt:variant>
        <vt:i4>224</vt:i4>
      </vt:variant>
      <vt:variant>
        <vt:i4>0</vt:i4>
      </vt:variant>
      <vt:variant>
        <vt:i4>5</vt:i4>
      </vt:variant>
      <vt:variant>
        <vt:lpwstr/>
      </vt:variant>
      <vt:variant>
        <vt:lpwstr>_Toc531258466</vt:lpwstr>
      </vt:variant>
      <vt:variant>
        <vt:i4>1572917</vt:i4>
      </vt:variant>
      <vt:variant>
        <vt:i4>218</vt:i4>
      </vt:variant>
      <vt:variant>
        <vt:i4>0</vt:i4>
      </vt:variant>
      <vt:variant>
        <vt:i4>5</vt:i4>
      </vt:variant>
      <vt:variant>
        <vt:lpwstr/>
      </vt:variant>
      <vt:variant>
        <vt:lpwstr>_Toc531258465</vt:lpwstr>
      </vt:variant>
      <vt:variant>
        <vt:i4>1572917</vt:i4>
      </vt:variant>
      <vt:variant>
        <vt:i4>212</vt:i4>
      </vt:variant>
      <vt:variant>
        <vt:i4>0</vt:i4>
      </vt:variant>
      <vt:variant>
        <vt:i4>5</vt:i4>
      </vt:variant>
      <vt:variant>
        <vt:lpwstr/>
      </vt:variant>
      <vt:variant>
        <vt:lpwstr>_Toc531258464</vt:lpwstr>
      </vt:variant>
      <vt:variant>
        <vt:i4>1572917</vt:i4>
      </vt:variant>
      <vt:variant>
        <vt:i4>206</vt:i4>
      </vt:variant>
      <vt:variant>
        <vt:i4>0</vt:i4>
      </vt:variant>
      <vt:variant>
        <vt:i4>5</vt:i4>
      </vt:variant>
      <vt:variant>
        <vt:lpwstr/>
      </vt:variant>
      <vt:variant>
        <vt:lpwstr>_Toc531258463</vt:lpwstr>
      </vt:variant>
      <vt:variant>
        <vt:i4>1572917</vt:i4>
      </vt:variant>
      <vt:variant>
        <vt:i4>200</vt:i4>
      </vt:variant>
      <vt:variant>
        <vt:i4>0</vt:i4>
      </vt:variant>
      <vt:variant>
        <vt:i4>5</vt:i4>
      </vt:variant>
      <vt:variant>
        <vt:lpwstr/>
      </vt:variant>
      <vt:variant>
        <vt:lpwstr>_Toc531258462</vt:lpwstr>
      </vt:variant>
      <vt:variant>
        <vt:i4>1572917</vt:i4>
      </vt:variant>
      <vt:variant>
        <vt:i4>194</vt:i4>
      </vt:variant>
      <vt:variant>
        <vt:i4>0</vt:i4>
      </vt:variant>
      <vt:variant>
        <vt:i4>5</vt:i4>
      </vt:variant>
      <vt:variant>
        <vt:lpwstr/>
      </vt:variant>
      <vt:variant>
        <vt:lpwstr>_Toc531258461</vt:lpwstr>
      </vt:variant>
      <vt:variant>
        <vt:i4>1572917</vt:i4>
      </vt:variant>
      <vt:variant>
        <vt:i4>188</vt:i4>
      </vt:variant>
      <vt:variant>
        <vt:i4>0</vt:i4>
      </vt:variant>
      <vt:variant>
        <vt:i4>5</vt:i4>
      </vt:variant>
      <vt:variant>
        <vt:lpwstr/>
      </vt:variant>
      <vt:variant>
        <vt:lpwstr>_Toc531258460</vt:lpwstr>
      </vt:variant>
      <vt:variant>
        <vt:i4>1769525</vt:i4>
      </vt:variant>
      <vt:variant>
        <vt:i4>182</vt:i4>
      </vt:variant>
      <vt:variant>
        <vt:i4>0</vt:i4>
      </vt:variant>
      <vt:variant>
        <vt:i4>5</vt:i4>
      </vt:variant>
      <vt:variant>
        <vt:lpwstr/>
      </vt:variant>
      <vt:variant>
        <vt:lpwstr>_Toc531258459</vt:lpwstr>
      </vt:variant>
      <vt:variant>
        <vt:i4>1769525</vt:i4>
      </vt:variant>
      <vt:variant>
        <vt:i4>176</vt:i4>
      </vt:variant>
      <vt:variant>
        <vt:i4>0</vt:i4>
      </vt:variant>
      <vt:variant>
        <vt:i4>5</vt:i4>
      </vt:variant>
      <vt:variant>
        <vt:lpwstr/>
      </vt:variant>
      <vt:variant>
        <vt:lpwstr>_Toc531258458</vt:lpwstr>
      </vt:variant>
      <vt:variant>
        <vt:i4>1769525</vt:i4>
      </vt:variant>
      <vt:variant>
        <vt:i4>170</vt:i4>
      </vt:variant>
      <vt:variant>
        <vt:i4>0</vt:i4>
      </vt:variant>
      <vt:variant>
        <vt:i4>5</vt:i4>
      </vt:variant>
      <vt:variant>
        <vt:lpwstr/>
      </vt:variant>
      <vt:variant>
        <vt:lpwstr>_Toc531258457</vt:lpwstr>
      </vt:variant>
      <vt:variant>
        <vt:i4>1769525</vt:i4>
      </vt:variant>
      <vt:variant>
        <vt:i4>164</vt:i4>
      </vt:variant>
      <vt:variant>
        <vt:i4>0</vt:i4>
      </vt:variant>
      <vt:variant>
        <vt:i4>5</vt:i4>
      </vt:variant>
      <vt:variant>
        <vt:lpwstr/>
      </vt:variant>
      <vt:variant>
        <vt:lpwstr>_Toc531258456</vt:lpwstr>
      </vt:variant>
      <vt:variant>
        <vt:i4>1769525</vt:i4>
      </vt:variant>
      <vt:variant>
        <vt:i4>158</vt:i4>
      </vt:variant>
      <vt:variant>
        <vt:i4>0</vt:i4>
      </vt:variant>
      <vt:variant>
        <vt:i4>5</vt:i4>
      </vt:variant>
      <vt:variant>
        <vt:lpwstr/>
      </vt:variant>
      <vt:variant>
        <vt:lpwstr>_Toc531258455</vt:lpwstr>
      </vt:variant>
      <vt:variant>
        <vt:i4>1769525</vt:i4>
      </vt:variant>
      <vt:variant>
        <vt:i4>152</vt:i4>
      </vt:variant>
      <vt:variant>
        <vt:i4>0</vt:i4>
      </vt:variant>
      <vt:variant>
        <vt:i4>5</vt:i4>
      </vt:variant>
      <vt:variant>
        <vt:lpwstr/>
      </vt:variant>
      <vt:variant>
        <vt:lpwstr>_Toc531258454</vt:lpwstr>
      </vt:variant>
      <vt:variant>
        <vt:i4>1769525</vt:i4>
      </vt:variant>
      <vt:variant>
        <vt:i4>146</vt:i4>
      </vt:variant>
      <vt:variant>
        <vt:i4>0</vt:i4>
      </vt:variant>
      <vt:variant>
        <vt:i4>5</vt:i4>
      </vt:variant>
      <vt:variant>
        <vt:lpwstr/>
      </vt:variant>
      <vt:variant>
        <vt:lpwstr>_Toc531258453</vt:lpwstr>
      </vt:variant>
      <vt:variant>
        <vt:i4>1769525</vt:i4>
      </vt:variant>
      <vt:variant>
        <vt:i4>140</vt:i4>
      </vt:variant>
      <vt:variant>
        <vt:i4>0</vt:i4>
      </vt:variant>
      <vt:variant>
        <vt:i4>5</vt:i4>
      </vt:variant>
      <vt:variant>
        <vt:lpwstr/>
      </vt:variant>
      <vt:variant>
        <vt:lpwstr>_Toc531258452</vt:lpwstr>
      </vt:variant>
      <vt:variant>
        <vt:i4>1769525</vt:i4>
      </vt:variant>
      <vt:variant>
        <vt:i4>134</vt:i4>
      </vt:variant>
      <vt:variant>
        <vt:i4>0</vt:i4>
      </vt:variant>
      <vt:variant>
        <vt:i4>5</vt:i4>
      </vt:variant>
      <vt:variant>
        <vt:lpwstr/>
      </vt:variant>
      <vt:variant>
        <vt:lpwstr>_Toc531258451</vt:lpwstr>
      </vt:variant>
      <vt:variant>
        <vt:i4>1769525</vt:i4>
      </vt:variant>
      <vt:variant>
        <vt:i4>128</vt:i4>
      </vt:variant>
      <vt:variant>
        <vt:i4>0</vt:i4>
      </vt:variant>
      <vt:variant>
        <vt:i4>5</vt:i4>
      </vt:variant>
      <vt:variant>
        <vt:lpwstr/>
      </vt:variant>
      <vt:variant>
        <vt:lpwstr>_Toc531258450</vt:lpwstr>
      </vt:variant>
      <vt:variant>
        <vt:i4>1703989</vt:i4>
      </vt:variant>
      <vt:variant>
        <vt:i4>122</vt:i4>
      </vt:variant>
      <vt:variant>
        <vt:i4>0</vt:i4>
      </vt:variant>
      <vt:variant>
        <vt:i4>5</vt:i4>
      </vt:variant>
      <vt:variant>
        <vt:lpwstr/>
      </vt:variant>
      <vt:variant>
        <vt:lpwstr>_Toc531258449</vt:lpwstr>
      </vt:variant>
      <vt:variant>
        <vt:i4>1703989</vt:i4>
      </vt:variant>
      <vt:variant>
        <vt:i4>116</vt:i4>
      </vt:variant>
      <vt:variant>
        <vt:i4>0</vt:i4>
      </vt:variant>
      <vt:variant>
        <vt:i4>5</vt:i4>
      </vt:variant>
      <vt:variant>
        <vt:lpwstr/>
      </vt:variant>
      <vt:variant>
        <vt:lpwstr>_Toc531258448</vt:lpwstr>
      </vt:variant>
      <vt:variant>
        <vt:i4>1703989</vt:i4>
      </vt:variant>
      <vt:variant>
        <vt:i4>110</vt:i4>
      </vt:variant>
      <vt:variant>
        <vt:i4>0</vt:i4>
      </vt:variant>
      <vt:variant>
        <vt:i4>5</vt:i4>
      </vt:variant>
      <vt:variant>
        <vt:lpwstr/>
      </vt:variant>
      <vt:variant>
        <vt:lpwstr>_Toc531258447</vt:lpwstr>
      </vt:variant>
      <vt:variant>
        <vt:i4>1703989</vt:i4>
      </vt:variant>
      <vt:variant>
        <vt:i4>104</vt:i4>
      </vt:variant>
      <vt:variant>
        <vt:i4>0</vt:i4>
      </vt:variant>
      <vt:variant>
        <vt:i4>5</vt:i4>
      </vt:variant>
      <vt:variant>
        <vt:lpwstr/>
      </vt:variant>
      <vt:variant>
        <vt:lpwstr>_Toc531258446</vt:lpwstr>
      </vt:variant>
      <vt:variant>
        <vt:i4>1703989</vt:i4>
      </vt:variant>
      <vt:variant>
        <vt:i4>98</vt:i4>
      </vt:variant>
      <vt:variant>
        <vt:i4>0</vt:i4>
      </vt:variant>
      <vt:variant>
        <vt:i4>5</vt:i4>
      </vt:variant>
      <vt:variant>
        <vt:lpwstr/>
      </vt:variant>
      <vt:variant>
        <vt:lpwstr>_Toc531258445</vt:lpwstr>
      </vt:variant>
      <vt:variant>
        <vt:i4>1703989</vt:i4>
      </vt:variant>
      <vt:variant>
        <vt:i4>92</vt:i4>
      </vt:variant>
      <vt:variant>
        <vt:i4>0</vt:i4>
      </vt:variant>
      <vt:variant>
        <vt:i4>5</vt:i4>
      </vt:variant>
      <vt:variant>
        <vt:lpwstr/>
      </vt:variant>
      <vt:variant>
        <vt:lpwstr>_Toc531258444</vt:lpwstr>
      </vt:variant>
      <vt:variant>
        <vt:i4>1703989</vt:i4>
      </vt:variant>
      <vt:variant>
        <vt:i4>86</vt:i4>
      </vt:variant>
      <vt:variant>
        <vt:i4>0</vt:i4>
      </vt:variant>
      <vt:variant>
        <vt:i4>5</vt:i4>
      </vt:variant>
      <vt:variant>
        <vt:lpwstr/>
      </vt:variant>
      <vt:variant>
        <vt:lpwstr>_Toc531258443</vt:lpwstr>
      </vt:variant>
      <vt:variant>
        <vt:i4>1703989</vt:i4>
      </vt:variant>
      <vt:variant>
        <vt:i4>80</vt:i4>
      </vt:variant>
      <vt:variant>
        <vt:i4>0</vt:i4>
      </vt:variant>
      <vt:variant>
        <vt:i4>5</vt:i4>
      </vt:variant>
      <vt:variant>
        <vt:lpwstr/>
      </vt:variant>
      <vt:variant>
        <vt:lpwstr>_Toc531258442</vt:lpwstr>
      </vt:variant>
      <vt:variant>
        <vt:i4>1703989</vt:i4>
      </vt:variant>
      <vt:variant>
        <vt:i4>74</vt:i4>
      </vt:variant>
      <vt:variant>
        <vt:i4>0</vt:i4>
      </vt:variant>
      <vt:variant>
        <vt:i4>5</vt:i4>
      </vt:variant>
      <vt:variant>
        <vt:lpwstr/>
      </vt:variant>
      <vt:variant>
        <vt:lpwstr>_Toc531258441</vt:lpwstr>
      </vt:variant>
      <vt:variant>
        <vt:i4>1703989</vt:i4>
      </vt:variant>
      <vt:variant>
        <vt:i4>68</vt:i4>
      </vt:variant>
      <vt:variant>
        <vt:i4>0</vt:i4>
      </vt:variant>
      <vt:variant>
        <vt:i4>5</vt:i4>
      </vt:variant>
      <vt:variant>
        <vt:lpwstr/>
      </vt:variant>
      <vt:variant>
        <vt:lpwstr>_Toc531258440</vt:lpwstr>
      </vt:variant>
      <vt:variant>
        <vt:i4>1900597</vt:i4>
      </vt:variant>
      <vt:variant>
        <vt:i4>62</vt:i4>
      </vt:variant>
      <vt:variant>
        <vt:i4>0</vt:i4>
      </vt:variant>
      <vt:variant>
        <vt:i4>5</vt:i4>
      </vt:variant>
      <vt:variant>
        <vt:lpwstr/>
      </vt:variant>
      <vt:variant>
        <vt:lpwstr>_Toc531258439</vt:lpwstr>
      </vt:variant>
      <vt:variant>
        <vt:i4>1900597</vt:i4>
      </vt:variant>
      <vt:variant>
        <vt:i4>56</vt:i4>
      </vt:variant>
      <vt:variant>
        <vt:i4>0</vt:i4>
      </vt:variant>
      <vt:variant>
        <vt:i4>5</vt:i4>
      </vt:variant>
      <vt:variant>
        <vt:lpwstr/>
      </vt:variant>
      <vt:variant>
        <vt:lpwstr>_Toc531258438</vt:lpwstr>
      </vt:variant>
      <vt:variant>
        <vt:i4>1900597</vt:i4>
      </vt:variant>
      <vt:variant>
        <vt:i4>50</vt:i4>
      </vt:variant>
      <vt:variant>
        <vt:i4>0</vt:i4>
      </vt:variant>
      <vt:variant>
        <vt:i4>5</vt:i4>
      </vt:variant>
      <vt:variant>
        <vt:lpwstr/>
      </vt:variant>
      <vt:variant>
        <vt:lpwstr>_Toc531258437</vt:lpwstr>
      </vt:variant>
      <vt:variant>
        <vt:i4>1900597</vt:i4>
      </vt:variant>
      <vt:variant>
        <vt:i4>44</vt:i4>
      </vt:variant>
      <vt:variant>
        <vt:i4>0</vt:i4>
      </vt:variant>
      <vt:variant>
        <vt:i4>5</vt:i4>
      </vt:variant>
      <vt:variant>
        <vt:lpwstr/>
      </vt:variant>
      <vt:variant>
        <vt:lpwstr>_Toc531258436</vt:lpwstr>
      </vt:variant>
      <vt:variant>
        <vt:i4>1900597</vt:i4>
      </vt:variant>
      <vt:variant>
        <vt:i4>38</vt:i4>
      </vt:variant>
      <vt:variant>
        <vt:i4>0</vt:i4>
      </vt:variant>
      <vt:variant>
        <vt:i4>5</vt:i4>
      </vt:variant>
      <vt:variant>
        <vt:lpwstr/>
      </vt:variant>
      <vt:variant>
        <vt:lpwstr>_Toc531258435</vt:lpwstr>
      </vt:variant>
      <vt:variant>
        <vt:i4>1900597</vt:i4>
      </vt:variant>
      <vt:variant>
        <vt:i4>32</vt:i4>
      </vt:variant>
      <vt:variant>
        <vt:i4>0</vt:i4>
      </vt:variant>
      <vt:variant>
        <vt:i4>5</vt:i4>
      </vt:variant>
      <vt:variant>
        <vt:lpwstr/>
      </vt:variant>
      <vt:variant>
        <vt:lpwstr>_Toc531258434</vt:lpwstr>
      </vt:variant>
      <vt:variant>
        <vt:i4>1900597</vt:i4>
      </vt:variant>
      <vt:variant>
        <vt:i4>26</vt:i4>
      </vt:variant>
      <vt:variant>
        <vt:i4>0</vt:i4>
      </vt:variant>
      <vt:variant>
        <vt:i4>5</vt:i4>
      </vt:variant>
      <vt:variant>
        <vt:lpwstr/>
      </vt:variant>
      <vt:variant>
        <vt:lpwstr>_Toc531258433</vt:lpwstr>
      </vt:variant>
      <vt:variant>
        <vt:i4>1900597</vt:i4>
      </vt:variant>
      <vt:variant>
        <vt:i4>20</vt:i4>
      </vt:variant>
      <vt:variant>
        <vt:i4>0</vt:i4>
      </vt:variant>
      <vt:variant>
        <vt:i4>5</vt:i4>
      </vt:variant>
      <vt:variant>
        <vt:lpwstr/>
      </vt:variant>
      <vt:variant>
        <vt:lpwstr>_Toc531258432</vt:lpwstr>
      </vt:variant>
      <vt:variant>
        <vt:i4>1900597</vt:i4>
      </vt:variant>
      <vt:variant>
        <vt:i4>14</vt:i4>
      </vt:variant>
      <vt:variant>
        <vt:i4>0</vt:i4>
      </vt:variant>
      <vt:variant>
        <vt:i4>5</vt:i4>
      </vt:variant>
      <vt:variant>
        <vt:lpwstr/>
      </vt:variant>
      <vt:variant>
        <vt:lpwstr>_Toc531258431</vt:lpwstr>
      </vt:variant>
      <vt:variant>
        <vt:i4>1900597</vt:i4>
      </vt:variant>
      <vt:variant>
        <vt:i4>8</vt:i4>
      </vt:variant>
      <vt:variant>
        <vt:i4>0</vt:i4>
      </vt:variant>
      <vt:variant>
        <vt:i4>5</vt:i4>
      </vt:variant>
      <vt:variant>
        <vt:lpwstr/>
      </vt:variant>
      <vt:variant>
        <vt:lpwstr>_Toc531258430</vt:lpwstr>
      </vt:variant>
      <vt:variant>
        <vt:i4>1835061</vt:i4>
      </vt:variant>
      <vt:variant>
        <vt:i4>2</vt:i4>
      </vt:variant>
      <vt:variant>
        <vt:i4>0</vt:i4>
      </vt:variant>
      <vt:variant>
        <vt:i4>5</vt:i4>
      </vt:variant>
      <vt:variant>
        <vt:lpwstr/>
      </vt:variant>
      <vt:variant>
        <vt:lpwstr>_Toc531258429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Lauma Pretkalniņa,</dc:title>
  <dc:creator>Lauma Pretkalnina</dc:creator>
  <cp:lastModifiedBy>lauma</cp:lastModifiedBy>
  <cp:revision>2</cp:revision>
  <cp:lastPrinted>2011-05-31T15:06:00Z</cp:lastPrinted>
  <dcterms:created xsi:type="dcterms:W3CDTF">2019-05-21T10:10:00Z</dcterms:created>
  <dcterms:modified xsi:type="dcterms:W3CDTF">2019-05-21T10:10:00Z</dcterms:modified>
</cp:coreProperties>
</file>